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mallCaps w:val="1"/>
          <w:sz w:val="20"/>
          <w:szCs w:val="20"/>
        </w:rPr>
      </w:pPr>
      <w:r>
        <w:rPr>
          <w:rFonts w:ascii="Graphik" w:hAnsi="Graphik"/>
          <w:b w:val="1"/>
          <w:bCs w:val="1"/>
          <w:smallCaps w:val="1"/>
          <w:sz w:val="20"/>
          <w:szCs w:val="20"/>
          <w:rtl w:val="0"/>
          <w:lang w:val="en-US"/>
        </w:rPr>
        <w:t>Daniel, A Student of Prophecy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Dan 9:1-19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12/11/22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OCCASION. 1-2</w:t>
        <w:tab/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Darius The Son Of Ahasuerus. 1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3"/>
        </w:numPr>
        <w:spacing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Daniel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  <w:lang w:val="en-US"/>
        </w:rPr>
        <w:t>s Study of the Book of Jeremiah. 2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PROPER UNDERSTANDING PROMOTES PRAYER. 3-</w:t>
      </w:r>
      <w:r>
        <w:rPr>
          <w:rFonts w:ascii="Graphik Medium" w:hAnsi="Graphik Medium"/>
          <w:sz w:val="20"/>
          <w:szCs w:val="20"/>
          <w:rtl w:val="0"/>
          <w:lang w:val="en-US"/>
        </w:rPr>
        <w:t>19</w:t>
      </w:r>
    </w:p>
    <w:p>
      <w:pPr>
        <w:pStyle w:val="Body"/>
        <w:numPr>
          <w:ilvl w:val="1"/>
          <w:numId w:val="2"/>
        </w:numPr>
        <w:spacing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Daniel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  <w:lang w:val="en-US"/>
        </w:rPr>
        <w:t>s Approach To Prayer. 3-4a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Daniel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  <w:lang w:val="en-US"/>
        </w:rPr>
        <w:t>s Address in Prayer. 4b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5"/>
        </w:numPr>
        <w:spacing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Daniel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  <w:lang w:val="fr-FR"/>
        </w:rPr>
        <w:t>s Confession. 5-6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6"/>
        </w:numPr>
        <w:spacing w:line="264" w:lineRule="auto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Daniel Acknowledges God the Result of Israel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</w:rPr>
        <w:t>s Sin. 7</w:t>
        <w:tab/>
      </w:r>
    </w:p>
    <w:p>
      <w:pPr>
        <w:pStyle w:val="Body"/>
        <w:spacing w:line="264" w:lineRule="auto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7"/>
        </w:numPr>
        <w:spacing w:line="264" w:lineRule="auto"/>
        <w:rPr>
          <w:rFonts w:ascii="Graphik Medium" w:hAnsi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</w:rPr>
        <w:t>Daniel</w:t>
      </w:r>
      <w:r>
        <w:rPr>
          <w:rFonts w:ascii="Graphik Medium" w:hAnsi="Graphik Medium" w:hint="default"/>
          <w:sz w:val="20"/>
          <w:szCs w:val="20"/>
          <w:rtl w:val="1"/>
        </w:rPr>
        <w:t>’</w:t>
      </w:r>
      <w:r>
        <w:rPr>
          <w:rFonts w:ascii="Graphik Medium" w:hAnsi="Graphik Medium"/>
          <w:sz w:val="20"/>
          <w:szCs w:val="20"/>
          <w:rtl w:val="0"/>
          <w:lang w:val="it-IT"/>
        </w:rPr>
        <w:t>s Petition. 16-19</w:t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0"/>
    <w:lvlOverride w:ilvl="1">
      <w:startOverride w:val="2"/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1">
      <w:startOverride w:val="4"/>
    </w:lvlOverride>
  </w:num>
  <w:num w:numId="7">
    <w:abstractNumId w:va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