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200"/>
        <w:jc w:val="center"/>
        <w:rPr>
          <w:rFonts w:ascii="Graphik" w:cs="Graphik" w:hAnsi="Graphik" w:eastAsia="Graphik"/>
          <w:b w:val="1"/>
          <w:bCs w:val="1"/>
          <w:sz w:val="26"/>
          <w:szCs w:val="26"/>
          <w:u w:val="single"/>
        </w:rPr>
      </w:pPr>
      <w:r>
        <w:rPr>
          <w:rFonts w:ascii="Graphik" w:hAnsi="Graphik"/>
          <w:b w:val="1"/>
          <w:bCs w:val="1"/>
          <w:sz w:val="26"/>
          <w:szCs w:val="26"/>
          <w:u w:val="single"/>
          <w:rtl w:val="0"/>
          <w:lang w:val="en-US"/>
        </w:rPr>
        <w:t xml:space="preserve">The Covenants </w:t>
      </w:r>
      <w:r>
        <w:rPr>
          <w:rFonts w:ascii="Graphik" w:hAnsi="Graphik" w:hint="default"/>
          <w:b w:val="1"/>
          <w:bCs w:val="1"/>
          <w:sz w:val="26"/>
          <w:szCs w:val="26"/>
          <w:u w:val="single"/>
          <w:rtl w:val="0"/>
          <w:lang w:val="en-US"/>
        </w:rPr>
        <w:t xml:space="preserve">— </w:t>
      </w:r>
      <w:r>
        <w:rPr>
          <w:rFonts w:ascii="Graphik" w:hAnsi="Graphik"/>
          <w:b w:val="1"/>
          <w:bCs w:val="1"/>
          <w:sz w:val="26"/>
          <w:szCs w:val="26"/>
          <w:u w:val="single"/>
          <w:rtl w:val="0"/>
          <w:lang w:val="en-US"/>
        </w:rPr>
        <w:t>An Introduction</w:t>
      </w:r>
    </w:p>
    <w:p>
      <w:pPr>
        <w:pStyle w:val="Body"/>
        <w:spacing w:line="264" w:lineRule="auto"/>
        <w:jc w:val="both"/>
        <w:rPr>
          <w:rFonts w:ascii="Graphik" w:cs="Graphik" w:hAnsi="Graphik" w:eastAsia="Graphik"/>
          <w:b w:val="1"/>
          <w:bCs w:val="1"/>
          <w:caps w:val="1"/>
          <w:sz w:val="20"/>
          <w:szCs w:val="20"/>
        </w:rPr>
      </w:pPr>
      <w:r>
        <w:rPr>
          <w:rFonts w:ascii="Graphik" w:hAnsi="Graphik"/>
          <w:b w:val="1"/>
          <w:bCs w:val="1"/>
          <w:caps w:val="1"/>
          <w:sz w:val="20"/>
          <w:szCs w:val="20"/>
          <w:rtl w:val="0"/>
          <w:lang w:val="en-US"/>
        </w:rPr>
        <w:t>Introduction</w:t>
      </w:r>
    </w:p>
    <w:p>
      <w:pPr>
        <w:pStyle w:val="Body"/>
        <w:spacing w:line="264" w:lineRule="auto"/>
        <w:jc w:val="both"/>
        <w:rPr>
          <w:rFonts w:ascii="Graphik Medium" w:cs="Graphik Medium" w:hAnsi="Graphik Medium" w:eastAsia="Graphik Medium"/>
          <w:caps w:val="0"/>
          <w:smallCaps w:val="0"/>
          <w:sz w:val="20"/>
          <w:szCs w:val="20"/>
        </w:rPr>
      </w:pPr>
      <w:r>
        <w:rPr>
          <w:rFonts w:ascii="Graphik Medium" w:hAnsi="Graphik Medium"/>
          <w:caps w:val="0"/>
          <w:smallCaps w:val="0"/>
          <w:sz w:val="20"/>
          <w:szCs w:val="20"/>
          <w:rtl w:val="0"/>
          <w:lang w:val="en-US"/>
        </w:rPr>
        <w:t>Why are the covenants important?</w:t>
      </w:r>
    </w:p>
    <w:p>
      <w:pPr>
        <w:pStyle w:val="Body"/>
        <w:spacing w:line="264" w:lineRule="auto"/>
        <w:jc w:val="both"/>
        <w:rPr>
          <w:rFonts w:ascii="Graphik Medium" w:cs="Graphik Medium" w:hAnsi="Graphik Medium" w:eastAsia="Graphik Medium"/>
          <w:caps w:val="0"/>
          <w:smallCaps w:val="0"/>
          <w:sz w:val="20"/>
          <w:szCs w:val="20"/>
        </w:rPr>
      </w:pPr>
    </w:p>
    <w:p>
      <w:pPr>
        <w:pStyle w:val="Body"/>
        <w:spacing w:line="264" w:lineRule="auto"/>
        <w:jc w:val="both"/>
        <w:rPr>
          <w:rFonts w:ascii="Graphik Medium" w:cs="Graphik Medium" w:hAnsi="Graphik Medium" w:eastAsia="Graphik Medium"/>
          <w:caps w:val="0"/>
          <w:smallCaps w:val="0"/>
          <w:sz w:val="20"/>
          <w:szCs w:val="20"/>
        </w:rPr>
      </w:pPr>
    </w:p>
    <w:p>
      <w:pPr>
        <w:pStyle w:val="Body"/>
        <w:spacing w:line="264" w:lineRule="auto"/>
        <w:jc w:val="both"/>
        <w:rPr>
          <w:rFonts w:ascii="Graphik" w:cs="Graphik" w:hAnsi="Graphik" w:eastAsia="Graphik"/>
          <w:caps w:val="0"/>
          <w:smallCaps w:val="0"/>
          <w:sz w:val="20"/>
          <w:szCs w:val="20"/>
        </w:rPr>
      </w:pPr>
      <w:r>
        <w:rPr>
          <w:rFonts w:ascii="Graphik Medium" w:hAnsi="Graphik Medium"/>
          <w:caps w:val="0"/>
          <w:smallCaps w:val="0"/>
          <w:sz w:val="20"/>
          <w:szCs w:val="20"/>
          <w:rtl w:val="0"/>
          <w:lang w:val="en-US"/>
        </w:rPr>
        <w:t>What are covenants?</w:t>
      </w:r>
      <w:r>
        <w:rPr>
          <w:rFonts w:ascii="Graphik" w:hAnsi="Graphik"/>
          <w:caps w:val="0"/>
          <w:smallCaps w:val="0"/>
          <w:sz w:val="20"/>
          <w:szCs w:val="20"/>
          <w:rtl w:val="0"/>
          <w:lang w:val="en-US"/>
        </w:rPr>
        <w:t xml:space="preserve"> </w:t>
      </w:r>
    </w:p>
    <w:p>
      <w:pPr>
        <w:pStyle w:val="Body"/>
        <w:spacing w:line="264" w:lineRule="auto"/>
        <w:jc w:val="both"/>
        <w:rPr>
          <w:rFonts w:ascii="Graphik" w:cs="Graphik" w:hAnsi="Graphik" w:eastAsia="Graphik"/>
          <w:caps w:val="0"/>
          <w:smallCaps w:val="0"/>
          <w:sz w:val="20"/>
          <w:szCs w:val="20"/>
        </w:rPr>
      </w:pPr>
    </w:p>
    <w:p>
      <w:pPr>
        <w:pStyle w:val="Body"/>
        <w:spacing w:line="264" w:lineRule="auto"/>
        <w:jc w:val="both"/>
        <w:rPr>
          <w:rFonts w:ascii="Graphik" w:cs="Graphik" w:hAnsi="Graphik" w:eastAsia="Graphik"/>
          <w:caps w:val="0"/>
          <w:smallCaps w:val="0"/>
          <w:sz w:val="20"/>
          <w:szCs w:val="20"/>
        </w:rPr>
      </w:pPr>
    </w:p>
    <w:p>
      <w:pPr>
        <w:pStyle w:val="Body"/>
        <w:spacing w:line="264" w:lineRule="auto"/>
        <w:jc w:val="both"/>
        <w:rPr>
          <w:rFonts w:ascii="Graphik Medium" w:cs="Graphik Medium" w:hAnsi="Graphik Medium" w:eastAsia="Graphik Medium"/>
          <w:caps w:val="0"/>
          <w:smallCaps w:val="0"/>
          <w:sz w:val="20"/>
          <w:szCs w:val="20"/>
        </w:rPr>
      </w:pPr>
      <w:r>
        <w:rPr>
          <w:rFonts w:ascii="Graphik Medium" w:hAnsi="Graphik Medium"/>
          <w:caps w:val="0"/>
          <w:smallCaps w:val="0"/>
          <w:sz w:val="20"/>
          <w:szCs w:val="20"/>
          <w:rtl w:val="0"/>
          <w:lang w:val="en-US"/>
        </w:rPr>
        <w:t>Different Ideas about the Covenants pertaining to the Bible.</w:t>
      </w:r>
    </w:p>
    <w:p>
      <w:pPr>
        <w:pStyle w:val="Body"/>
        <w:numPr>
          <w:ilvl w:val="0"/>
          <w:numId w:val="2"/>
        </w:numPr>
        <w:spacing w:line="264" w:lineRule="auto"/>
        <w:jc w:val="both"/>
        <w:rPr>
          <w:rFonts w:ascii="Graphik" w:hAnsi="Graphik"/>
          <w:sz w:val="18"/>
          <w:szCs w:val="18"/>
          <w:lang w:val="en-US"/>
        </w:rPr>
      </w:pPr>
      <w:r>
        <w:rPr>
          <w:rFonts w:ascii="Graphik Medium" w:hAnsi="Graphik Medium"/>
          <w:i w:val="1"/>
          <w:iCs w:val="1"/>
          <w:sz w:val="18"/>
          <w:szCs w:val="18"/>
          <w:rtl w:val="0"/>
          <w:lang w:val="en-US"/>
        </w:rPr>
        <w:t>Theological Covenants</w:t>
      </w:r>
      <w:r>
        <w:rPr>
          <w:rFonts w:ascii="Graphik" w:hAnsi="Graphik" w:hint="default"/>
          <w:sz w:val="18"/>
          <w:szCs w:val="18"/>
          <w:rtl w:val="0"/>
          <w:lang w:val="en-US"/>
        </w:rPr>
        <w:t xml:space="preserve"> — </w:t>
      </w:r>
      <w:r>
        <w:rPr>
          <w:rFonts w:ascii="Graphik" w:hAnsi="Graphik"/>
          <w:sz w:val="18"/>
          <w:szCs w:val="18"/>
          <w:rtl w:val="0"/>
          <w:lang w:val="en-US"/>
        </w:rPr>
        <w:t xml:space="preserve">Theologically deduced covenants; not specifically mentioned in the Bible. . </w:t>
      </w:r>
    </w:p>
    <w:p>
      <w:pPr>
        <w:pStyle w:val="Body"/>
        <w:numPr>
          <w:ilvl w:val="0"/>
          <w:numId w:val="2"/>
        </w:numPr>
        <w:spacing w:line="264" w:lineRule="auto"/>
        <w:jc w:val="both"/>
        <w:rPr>
          <w:rFonts w:ascii="Graphik" w:hAnsi="Graphik"/>
          <w:sz w:val="18"/>
          <w:szCs w:val="18"/>
          <w:lang w:val="en-US"/>
        </w:rPr>
      </w:pPr>
      <w:r>
        <w:rPr>
          <w:rFonts w:ascii="Graphik Medium" w:hAnsi="Graphik Medium"/>
          <w:i w:val="1"/>
          <w:iCs w:val="1"/>
          <w:sz w:val="18"/>
          <w:szCs w:val="18"/>
          <w:rtl w:val="0"/>
          <w:lang w:val="en-US"/>
        </w:rPr>
        <w:t>Biblical Covenants</w:t>
      </w:r>
      <w:r>
        <w:rPr>
          <w:rFonts w:ascii="Graphik" w:hAnsi="Graphik" w:hint="default"/>
          <w:sz w:val="18"/>
          <w:szCs w:val="18"/>
          <w:rtl w:val="0"/>
          <w:lang w:val="en-US"/>
        </w:rPr>
        <w:t xml:space="preserve"> — </w:t>
      </w:r>
      <w:r>
        <w:rPr>
          <w:rFonts w:ascii="Graphik" w:hAnsi="Graphik"/>
          <w:sz w:val="18"/>
          <w:szCs w:val="18"/>
          <w:rtl w:val="0"/>
          <w:lang w:val="en-US"/>
        </w:rPr>
        <w:t xml:space="preserve">These are those covenants specifically mentioned in the Bible. </w:t>
      </w:r>
    </w:p>
    <w:p>
      <w:pPr>
        <w:pStyle w:val="Body"/>
        <w:spacing w:after="200" w:line="264" w:lineRule="auto"/>
        <w:jc w:val="both"/>
        <w:rPr>
          <w:rFonts w:ascii="Graphik" w:cs="Graphik" w:hAnsi="Graphik" w:eastAsia="Graphik"/>
          <w:sz w:val="18"/>
          <w:szCs w:val="18"/>
        </w:rPr>
      </w:pPr>
    </w:p>
    <w:p>
      <w:pPr>
        <w:pStyle w:val="Body"/>
        <w:numPr>
          <w:ilvl w:val="0"/>
          <w:numId w:val="4"/>
        </w:numPr>
        <w:spacing w:after="100" w:line="264" w:lineRule="auto"/>
        <w:jc w:val="both"/>
        <w:rPr>
          <w:rFonts w:ascii="Graphik" w:hAnsi="Graphik"/>
          <w:b w:val="1"/>
          <w:bCs w:val="1"/>
          <w:caps w:val="1"/>
          <w:sz w:val="20"/>
          <w:szCs w:val="20"/>
          <w:lang w:val="en-US"/>
        </w:rPr>
      </w:pPr>
      <w:r>
        <w:rPr>
          <w:rFonts w:ascii="Graphik" w:hAnsi="Graphik"/>
          <w:b w:val="1"/>
          <w:bCs w:val="1"/>
          <w:caps w:val="1"/>
          <w:sz w:val="20"/>
          <w:szCs w:val="20"/>
          <w:rtl w:val="0"/>
          <w:lang w:val="en-US"/>
        </w:rPr>
        <w:t xml:space="preserve">The importance of the Biblical covenants. </w:t>
      </w:r>
    </w:p>
    <w:p>
      <w:pPr>
        <w:pStyle w:val="Body"/>
        <w:numPr>
          <w:ilvl w:val="1"/>
          <w:numId w:val="4"/>
        </w:numPr>
        <w:spacing w:line="264" w:lineRule="auto"/>
        <w:jc w:val="both"/>
        <w:rPr>
          <w:rFonts w:ascii="Graphik" w:hAnsi="Graphik"/>
          <w:b w:val="1"/>
          <w:bCs w:val="1"/>
          <w:caps w:val="0"/>
          <w:smallCaps w:val="0"/>
          <w:sz w:val="20"/>
          <w:szCs w:val="20"/>
          <w:lang w:val="en-US"/>
        </w:rPr>
      </w:pPr>
      <w:r>
        <w:rPr>
          <w:rFonts w:ascii="Graphik" w:hAnsi="Graphik"/>
          <w:b w:val="1"/>
          <w:bCs w:val="1"/>
          <w:caps w:val="0"/>
          <w:smallCaps w:val="0"/>
          <w:sz w:val="20"/>
          <w:szCs w:val="20"/>
          <w:rtl w:val="0"/>
          <w:lang w:val="en-US"/>
        </w:rPr>
        <w:t xml:space="preserve">In relation to Bible Interpretation. </w:t>
      </w:r>
    </w:p>
    <w:p>
      <w:pPr>
        <w:pStyle w:val="Body"/>
        <w:spacing w:after="200" w:line="264" w:lineRule="auto"/>
        <w:ind w:left="720" w:firstLine="0"/>
        <w:jc w:val="both"/>
        <w:rPr>
          <w:rFonts w:ascii="Graphik" w:cs="Graphik" w:hAnsi="Graphik" w:eastAsia="Graphik"/>
          <w:sz w:val="18"/>
          <w:szCs w:val="18"/>
        </w:rPr>
      </w:pPr>
      <w:r>
        <w:rPr>
          <w:rFonts w:ascii="Graphik" w:hAnsi="Graphik"/>
          <w:sz w:val="18"/>
          <w:szCs w:val="18"/>
          <w:rtl w:val="0"/>
          <w:lang w:val="en-US"/>
        </w:rPr>
        <w:t xml:space="preserve">The Biblical Covenants provide a framework for interpreting the rest of the Bible by presents us with a worldview that is: </w:t>
      </w:r>
      <w:r>
        <w:rPr>
          <w:rFonts w:ascii="Graphik Medium" w:hAnsi="Graphik Medium"/>
          <w:sz w:val="18"/>
          <w:szCs w:val="18"/>
          <w:rtl w:val="0"/>
          <w:lang w:val="en-US"/>
        </w:rPr>
        <w:t>(A) Comprehensive, (B) Cohesive, and (C) Consistent</w:t>
      </w:r>
      <w:r>
        <w:rPr>
          <w:rFonts w:ascii="Graphik" w:hAnsi="Graphik"/>
          <w:sz w:val="18"/>
          <w:szCs w:val="18"/>
          <w:rtl w:val="0"/>
          <w:lang w:val="en-US"/>
        </w:rPr>
        <w:t xml:space="preserve">. </w:t>
      </w:r>
    </w:p>
    <w:p>
      <w:pPr>
        <w:pStyle w:val="Body"/>
        <w:spacing w:after="200" w:line="264" w:lineRule="auto"/>
        <w:ind w:left="720" w:firstLine="0"/>
        <w:jc w:val="both"/>
        <w:rPr>
          <w:rFonts w:ascii="Graphik" w:cs="Graphik" w:hAnsi="Graphik" w:eastAsia="Graphik"/>
          <w:sz w:val="18"/>
          <w:szCs w:val="18"/>
        </w:rPr>
      </w:pPr>
    </w:p>
    <w:p>
      <w:pPr>
        <w:pStyle w:val="Body"/>
        <w:spacing w:after="200" w:line="264" w:lineRule="auto"/>
        <w:ind w:left="720" w:firstLine="0"/>
        <w:jc w:val="both"/>
        <w:rPr>
          <w:rFonts w:ascii="Graphik" w:cs="Graphik" w:hAnsi="Graphik" w:eastAsia="Graphik"/>
          <w:sz w:val="18"/>
          <w:szCs w:val="18"/>
        </w:rPr>
      </w:pPr>
    </w:p>
    <w:p>
      <w:pPr>
        <w:pStyle w:val="Body"/>
        <w:numPr>
          <w:ilvl w:val="1"/>
          <w:numId w:val="4"/>
        </w:numPr>
        <w:spacing w:line="264" w:lineRule="auto"/>
        <w:jc w:val="both"/>
        <w:rPr>
          <w:rFonts w:ascii="Graphik" w:hAnsi="Graphik"/>
          <w:b w:val="1"/>
          <w:bCs w:val="1"/>
          <w:caps w:val="0"/>
          <w:smallCaps w:val="0"/>
          <w:sz w:val="20"/>
          <w:szCs w:val="20"/>
          <w:lang w:val="en-US"/>
        </w:rPr>
      </w:pPr>
      <w:r>
        <w:rPr>
          <w:rFonts w:ascii="Graphik" w:hAnsi="Graphik"/>
          <w:b w:val="1"/>
          <w:bCs w:val="1"/>
          <w:caps w:val="0"/>
          <w:smallCaps w:val="0"/>
          <w:sz w:val="20"/>
          <w:szCs w:val="20"/>
          <w:rtl w:val="0"/>
          <w:lang w:val="en-US"/>
        </w:rPr>
        <w:t xml:space="preserve">In relation to prophecy. </w:t>
      </w:r>
    </w:p>
    <w:p>
      <w:pPr>
        <w:pStyle w:val="Body"/>
        <w:spacing w:after="180" w:line="264" w:lineRule="auto"/>
        <w:ind w:left="720" w:firstLine="0"/>
        <w:jc w:val="both"/>
        <w:rPr>
          <w:rFonts w:ascii="Graphik" w:cs="Graphik" w:hAnsi="Graphik" w:eastAsia="Graphik"/>
          <w:sz w:val="18"/>
          <w:szCs w:val="18"/>
        </w:rPr>
      </w:pPr>
      <w:r>
        <w:rPr>
          <w:rFonts w:ascii="Graphik" w:hAnsi="Graphik"/>
          <w:sz w:val="18"/>
          <w:szCs w:val="18"/>
          <w:rtl w:val="0"/>
          <w:lang w:val="en-US"/>
        </w:rPr>
        <w:t xml:space="preserve">The biblical covenants provide the framework for understanding both fulfilled and yet-to-be-fulfilled prophecy. </w:t>
      </w:r>
    </w:p>
    <w:p>
      <w:pPr>
        <w:pStyle w:val="Body"/>
        <w:spacing w:after="180" w:line="264" w:lineRule="auto"/>
        <w:ind w:left="720" w:firstLine="0"/>
        <w:jc w:val="both"/>
        <w:rPr>
          <w:rFonts w:ascii="Graphik" w:cs="Graphik" w:hAnsi="Graphik" w:eastAsia="Graphik"/>
          <w:sz w:val="18"/>
          <w:szCs w:val="18"/>
        </w:rPr>
      </w:pPr>
    </w:p>
    <w:p>
      <w:pPr>
        <w:pStyle w:val="Body"/>
        <w:numPr>
          <w:ilvl w:val="0"/>
          <w:numId w:val="4"/>
        </w:numPr>
        <w:spacing w:line="264" w:lineRule="auto"/>
        <w:jc w:val="both"/>
        <w:rPr>
          <w:rFonts w:ascii="Graphik" w:hAnsi="Graphik"/>
          <w:b w:val="1"/>
          <w:bCs w:val="1"/>
          <w:caps w:val="1"/>
          <w:sz w:val="20"/>
          <w:szCs w:val="20"/>
          <w:lang w:val="en-US"/>
        </w:rPr>
      </w:pPr>
      <w:r>
        <w:rPr>
          <w:rFonts w:ascii="Graphik" w:hAnsi="Graphik"/>
          <w:b w:val="1"/>
          <w:bCs w:val="1"/>
          <w:caps w:val="1"/>
          <w:sz w:val="20"/>
          <w:szCs w:val="20"/>
          <w:rtl w:val="0"/>
          <w:lang w:val="en-US"/>
        </w:rPr>
        <w:t xml:space="preserve">The idea of a </w:t>
      </w:r>
      <w:r>
        <w:rPr>
          <w:rFonts w:ascii="Graphik" w:hAnsi="Graphik"/>
          <w:b w:val="1"/>
          <w:bCs w:val="1"/>
          <w:caps w:val="1"/>
          <w:sz w:val="20"/>
          <w:szCs w:val="20"/>
          <w:u w:val="single"/>
          <w:rtl w:val="0"/>
          <w:lang w:val="en-US"/>
        </w:rPr>
        <w:t>covenant</w:t>
      </w:r>
      <w:r>
        <w:rPr>
          <w:rFonts w:ascii="Graphik" w:hAnsi="Graphik"/>
          <w:b w:val="1"/>
          <w:bCs w:val="1"/>
          <w:caps w:val="1"/>
          <w:sz w:val="20"/>
          <w:szCs w:val="20"/>
          <w:rtl w:val="0"/>
          <w:lang w:val="en-US"/>
        </w:rPr>
        <w:t xml:space="preserve"> </w:t>
      </w:r>
    </w:p>
    <w:p>
      <w:pPr>
        <w:pStyle w:val="Body"/>
        <w:numPr>
          <w:ilvl w:val="1"/>
          <w:numId w:val="4"/>
        </w:numPr>
        <w:spacing w:line="264" w:lineRule="auto"/>
        <w:jc w:val="both"/>
        <w:rPr>
          <w:rFonts w:ascii="Graphik" w:hAnsi="Graphik"/>
          <w:b w:val="1"/>
          <w:bCs w:val="1"/>
          <w:caps w:val="0"/>
          <w:smallCaps w:val="0"/>
          <w:sz w:val="20"/>
          <w:szCs w:val="20"/>
          <w:lang w:val="en-US"/>
        </w:rPr>
      </w:pPr>
      <w:r>
        <w:rPr>
          <w:rFonts w:ascii="Graphik" w:hAnsi="Graphik"/>
          <w:b w:val="1"/>
          <w:bCs w:val="1"/>
          <w:caps w:val="0"/>
          <w:smallCaps w:val="0"/>
          <w:sz w:val="20"/>
          <w:szCs w:val="20"/>
          <w:rtl w:val="0"/>
          <w:lang w:val="en-US"/>
        </w:rPr>
        <w:t xml:space="preserve">The Use of the Word </w:t>
      </w:r>
      <w:r>
        <w:rPr>
          <w:rFonts w:ascii="Graphik" w:hAnsi="Graphik" w:hint="default"/>
          <w:b w:val="1"/>
          <w:bCs w:val="1"/>
          <w:caps w:val="0"/>
          <w:smallCaps w:val="0"/>
          <w:sz w:val="20"/>
          <w:szCs w:val="20"/>
          <w:rtl w:val="0"/>
          <w:lang w:val="en-US"/>
        </w:rPr>
        <w:t>“</w:t>
      </w:r>
      <w:r>
        <w:rPr>
          <w:rFonts w:ascii="Graphik" w:hAnsi="Graphik"/>
          <w:b w:val="1"/>
          <w:bCs w:val="1"/>
          <w:caps w:val="0"/>
          <w:smallCaps w:val="0"/>
          <w:sz w:val="20"/>
          <w:szCs w:val="20"/>
          <w:rtl w:val="0"/>
          <w:lang w:val="en-US"/>
        </w:rPr>
        <w:t>Covenant</w:t>
      </w:r>
      <w:r>
        <w:rPr>
          <w:rFonts w:ascii="Graphik" w:hAnsi="Graphik" w:hint="default"/>
          <w:b w:val="1"/>
          <w:bCs w:val="1"/>
          <w:caps w:val="0"/>
          <w:smallCaps w:val="0"/>
          <w:sz w:val="20"/>
          <w:szCs w:val="20"/>
          <w:rtl w:val="0"/>
          <w:lang w:val="en-US"/>
        </w:rPr>
        <w:t xml:space="preserve">” </w:t>
      </w:r>
      <w:r>
        <w:rPr>
          <w:rFonts w:ascii="Graphik" w:hAnsi="Graphik"/>
          <w:b w:val="1"/>
          <w:bCs w:val="1"/>
          <w:caps w:val="0"/>
          <w:smallCaps w:val="0"/>
          <w:sz w:val="20"/>
          <w:szCs w:val="20"/>
          <w:rtl w:val="0"/>
          <w:lang w:val="en-US"/>
        </w:rPr>
        <w:t xml:space="preserve">in the Bible. </w:t>
      </w:r>
    </w:p>
    <w:p>
      <w:pPr>
        <w:pStyle w:val="Body"/>
        <w:numPr>
          <w:ilvl w:val="2"/>
          <w:numId w:val="4"/>
        </w:numPr>
        <w:spacing w:line="264" w:lineRule="auto"/>
        <w:jc w:val="both"/>
        <w:rPr>
          <w:rFonts w:ascii="Graphik" w:hAnsi="Graphik"/>
          <w:b w:val="1"/>
          <w:bCs w:val="1"/>
          <w:sz w:val="20"/>
          <w:szCs w:val="20"/>
          <w:lang w:val="en-US"/>
        </w:rPr>
      </w:pPr>
      <w:r>
        <w:rPr>
          <w:rFonts w:ascii="Graphik" w:hAnsi="Graphik"/>
          <w:b w:val="1"/>
          <w:bCs w:val="1"/>
          <w:sz w:val="20"/>
          <w:szCs w:val="20"/>
          <w:rtl w:val="0"/>
          <w:lang w:val="en-US"/>
        </w:rPr>
        <w:t>The Hebrew Bible / Old Testament.</w:t>
      </w:r>
    </w:p>
    <w:p>
      <w:pPr>
        <w:pStyle w:val="Body"/>
        <w:numPr>
          <w:ilvl w:val="3"/>
          <w:numId w:val="4"/>
        </w:numPr>
        <w:spacing w:line="264" w:lineRule="auto"/>
        <w:jc w:val="both"/>
        <w:rPr>
          <w:rFonts w:ascii="Graphik" w:hAnsi="Graphik"/>
          <w:b w:val="1"/>
          <w:bCs w:val="1"/>
          <w:sz w:val="20"/>
          <w:szCs w:val="20"/>
          <w:lang w:val="en-US"/>
        </w:rPr>
      </w:pPr>
      <w:r>
        <w:rPr>
          <w:rFonts w:ascii="Graphik Medium" w:hAnsi="Graphik Medium"/>
          <w:b w:val="0"/>
          <w:bCs w:val="0"/>
          <w:i w:val="1"/>
          <w:iCs w:val="1"/>
          <w:sz w:val="20"/>
          <w:szCs w:val="20"/>
          <w:rtl w:val="0"/>
          <w:lang w:val="en-US"/>
        </w:rPr>
        <w:t>Berith</w:t>
      </w:r>
      <w:r>
        <w:rPr>
          <w:rFonts w:ascii="Graphik" w:hAnsi="Graphik" w:hint="default"/>
          <w:b w:val="1"/>
          <w:bCs w:val="1"/>
          <w:i w:val="1"/>
          <w:iCs w:val="1"/>
          <w:sz w:val="20"/>
          <w:szCs w:val="20"/>
          <w:rtl w:val="0"/>
          <w:lang w:val="en-US"/>
        </w:rPr>
        <w:t xml:space="preserve"> — </w:t>
      </w:r>
      <w:r>
        <w:rPr>
          <w:rFonts w:ascii="Graphik" w:hAnsi="Graphik"/>
          <w:b w:val="1"/>
          <w:bCs w:val="1"/>
          <w:sz w:val="20"/>
          <w:szCs w:val="20"/>
          <w:rtl w:val="0"/>
        </w:rPr>
        <w:t xml:space="preserve"> </w:t>
      </w:r>
      <w:r>
        <w:rPr>
          <w:rFonts w:ascii="Times New Roman" w:hAnsi="Times New Roman"/>
          <w:b w:val="0"/>
          <w:bCs w:val="0"/>
          <w:sz w:val="30"/>
          <w:szCs w:val="30"/>
          <w:rtl w:val="0"/>
        </w:rPr>
        <w:t>בּ</w:t>
      </w:r>
      <w:r>
        <w:rPr>
          <w:rFonts w:ascii="Arial Unicode MS" w:cs="Times New Roman" w:hAnsi="Arial Unicode MS" w:eastAsia="Arial Unicode MS" w:hint="cs"/>
          <w:b w:val="0"/>
          <w:bCs w:val="0"/>
          <w:sz w:val="30"/>
          <w:szCs w:val="30"/>
          <w:rtl w:val="1"/>
          <w:lang w:val="he-IL" w:bidi="he-IL"/>
        </w:rPr>
        <w:t>ְרִית</w:t>
      </w:r>
      <w:r>
        <w:rPr>
          <w:rFonts w:ascii="Graphik" w:hAnsi="Graphik"/>
          <w:b w:val="1"/>
          <w:bCs w:val="1"/>
          <w:sz w:val="20"/>
          <w:szCs w:val="20"/>
          <w:rtl w:val="0"/>
          <w:lang w:val="en-US"/>
        </w:rPr>
        <w:t xml:space="preserve"> </w:t>
      </w:r>
      <w:r>
        <w:rPr>
          <w:rFonts w:ascii="Graphik Medium" w:hAnsi="Graphik Medium"/>
          <w:b w:val="0"/>
          <w:bCs w:val="0"/>
          <w:i w:val="1"/>
          <w:iCs w:val="1"/>
          <w:sz w:val="20"/>
          <w:szCs w:val="20"/>
          <w:rtl w:val="0"/>
          <w:lang w:val="en-US"/>
        </w:rPr>
        <w:t xml:space="preserve">Berith / BeRiyTH </w:t>
      </w:r>
      <w:r>
        <w:rPr>
          <w:rFonts w:ascii="Graphik Medium" w:hAnsi="Graphik Medium" w:hint="default"/>
          <w:b w:val="0"/>
          <w:bCs w:val="0"/>
          <w:i w:val="1"/>
          <w:iCs w:val="1"/>
          <w:sz w:val="20"/>
          <w:szCs w:val="20"/>
          <w:rtl w:val="0"/>
          <w:lang w:val="en-US"/>
        </w:rPr>
        <w:t xml:space="preserve">— </w:t>
      </w:r>
      <w:r>
        <w:rPr>
          <w:rFonts w:ascii="Graphik" w:hAnsi="Graphik"/>
          <w:b w:val="0"/>
          <w:bCs w:val="0"/>
          <w:sz w:val="18"/>
          <w:szCs w:val="18"/>
          <w:rtl w:val="0"/>
          <w:lang w:val="en-US"/>
        </w:rPr>
        <w:t xml:space="preserve">287 times in the OT in 27 books </w:t>
      </w:r>
      <w:r>
        <w:rPr>
          <w:rFonts w:ascii="Graphik" w:hAnsi="Graphik" w:hint="default"/>
          <w:b w:val="0"/>
          <w:bCs w:val="0"/>
          <w:sz w:val="18"/>
          <w:szCs w:val="18"/>
          <w:rtl w:val="0"/>
          <w:lang w:val="en-US"/>
        </w:rPr>
        <w:t xml:space="preserve">— </w:t>
      </w:r>
      <w:r>
        <w:rPr>
          <w:rFonts w:ascii="Graphik" w:hAnsi="Graphik"/>
          <w:b w:val="0"/>
          <w:bCs w:val="0"/>
          <w:sz w:val="18"/>
          <w:szCs w:val="18"/>
          <w:rtl w:val="0"/>
          <w:lang w:val="en-US"/>
        </w:rPr>
        <w:t xml:space="preserve">Frequency and Grouping. </w:t>
      </w:r>
    </w:p>
    <w:tbl>
      <w:tblPr>
        <w:tblW w:w="4788" w:type="dxa"/>
        <w:jc w:val="left"/>
        <w:tblInd w:w="226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269"/>
        <w:gridCol w:w="1150"/>
        <w:gridCol w:w="1278"/>
        <w:gridCol w:w="1091"/>
      </w:tblGrid>
      <w:tr>
        <w:tblPrEx>
          <w:shd w:val="clear" w:color="auto" w:fill="bdc0bf"/>
        </w:tblPrEx>
        <w:trPr>
          <w:trHeight w:val="200" w:hRule="atLeast"/>
          <w:tblHeader/>
        </w:trPr>
        <w:tc>
          <w:tcPr>
            <w:tcW w:type="dxa" w:w="12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dc0bf"/>
            <w:tcMar>
              <w:top w:type="dxa" w:w="80"/>
              <w:left w:type="dxa" w:w="80"/>
              <w:bottom w:type="dxa" w:w="80"/>
              <w:right w:type="dxa" w:w="80"/>
            </w:tcMar>
            <w:vAlign w:val="top"/>
          </w:tcPr>
          <w:p>
            <w:pPr>
              <w:pStyle w:val="Table Style 1"/>
              <w:jc w:val="center"/>
            </w:pPr>
            <w:r>
              <w:rPr>
                <w:rFonts w:ascii="Arial Narrow" w:hAnsi="Arial Narrow"/>
                <w:sz w:val="16"/>
                <w:szCs w:val="16"/>
                <w:rtl w:val="0"/>
              </w:rPr>
              <w:t xml:space="preserve">Book </w:t>
            </w:r>
          </w:p>
        </w:tc>
        <w:tc>
          <w:tcPr>
            <w:tcW w:type="dxa" w:w="11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dc0bf"/>
            <w:tcMar>
              <w:top w:type="dxa" w:w="80"/>
              <w:left w:type="dxa" w:w="80"/>
              <w:bottom w:type="dxa" w:w="80"/>
              <w:right w:type="dxa" w:w="80"/>
            </w:tcMar>
            <w:vAlign w:val="top"/>
          </w:tcPr>
          <w:p>
            <w:pPr>
              <w:pStyle w:val="Table Style 1"/>
              <w:jc w:val="center"/>
            </w:pPr>
            <w:r>
              <w:rPr>
                <w:rFonts w:ascii="Arial Narrow" w:hAnsi="Arial Narrow"/>
                <w:sz w:val="16"/>
                <w:szCs w:val="16"/>
                <w:rtl w:val="0"/>
              </w:rPr>
              <w:t xml:space="preserve">Hits </w:t>
            </w:r>
          </w:p>
        </w:tc>
        <w:tc>
          <w:tcPr>
            <w:tcW w:type="dxa" w:w="12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dc0bf"/>
            <w:tcMar>
              <w:top w:type="dxa" w:w="80"/>
              <w:left w:type="dxa" w:w="80"/>
              <w:bottom w:type="dxa" w:w="80"/>
              <w:right w:type="dxa" w:w="80"/>
            </w:tcMar>
            <w:vAlign w:val="top"/>
          </w:tcPr>
          <w:p>
            <w:pPr>
              <w:pStyle w:val="Table Style 1"/>
              <w:jc w:val="center"/>
            </w:pPr>
            <w:r>
              <w:rPr>
                <w:rFonts w:ascii="Arial Narrow" w:hAnsi="Arial Narrow"/>
                <w:sz w:val="16"/>
                <w:szCs w:val="16"/>
                <w:rtl w:val="0"/>
              </w:rPr>
              <w:t xml:space="preserve">Book </w:t>
            </w:r>
          </w:p>
        </w:tc>
        <w:tc>
          <w:tcPr>
            <w:tcW w:type="dxa" w:w="10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bdc0bf"/>
            <w:tcMar>
              <w:top w:type="dxa" w:w="80"/>
              <w:left w:type="dxa" w:w="80"/>
              <w:bottom w:type="dxa" w:w="80"/>
              <w:right w:type="dxa" w:w="80"/>
            </w:tcMar>
            <w:vAlign w:val="top"/>
          </w:tcPr>
          <w:p>
            <w:pPr>
              <w:pStyle w:val="Table Style 1"/>
              <w:jc w:val="center"/>
            </w:pPr>
            <w:r>
              <w:rPr>
                <w:rFonts w:ascii="Arial Narrow" w:hAnsi="Arial Narrow"/>
                <w:sz w:val="16"/>
                <w:szCs w:val="16"/>
                <w:rtl w:val="0"/>
              </w:rPr>
              <w:t xml:space="preserve">Hits </w:t>
            </w:r>
          </w:p>
        </w:tc>
      </w:tr>
      <w:tr>
        <w:tblPrEx>
          <w:shd w:val="clear" w:color="auto" w:fill="auto"/>
        </w:tblPrEx>
        <w:trPr>
          <w:trHeight w:val="200" w:hRule="atLeast"/>
        </w:trPr>
        <w:tc>
          <w:tcPr>
            <w:tcW w:type="dxa" w:w="12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Arial Narrow" w:hAnsi="Arial Narrow"/>
                <w:b w:val="1"/>
                <w:bCs w:val="1"/>
                <w:i w:val="1"/>
                <w:iCs w:val="1"/>
                <w:sz w:val="16"/>
                <w:szCs w:val="16"/>
                <w:rtl w:val="0"/>
              </w:rPr>
              <w:t>Dt</w:t>
            </w:r>
          </w:p>
        </w:tc>
        <w:tc>
          <w:tcPr>
            <w:tcW w:type="dxa" w:w="11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Arial Narrow" w:hAnsi="Arial Narrow"/>
                <w:sz w:val="16"/>
                <w:szCs w:val="16"/>
                <w:rtl w:val="0"/>
              </w:rPr>
              <w:t>27</w:t>
            </w:r>
          </w:p>
        </w:tc>
        <w:tc>
          <w:tcPr>
            <w:tcW w:type="dxa" w:w="12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374"/>
              <w:bottom w:type="dxa" w:w="80"/>
              <w:right w:type="dxa" w:w="80"/>
            </w:tcMar>
            <w:vAlign w:val="top"/>
          </w:tcPr>
          <w:p>
            <w:pPr>
              <w:pStyle w:val="Table Style 2"/>
              <w:tabs>
                <w:tab w:val="left" w:pos="20"/>
                <w:tab w:val="left" w:pos="294"/>
              </w:tabs>
              <w:bidi w:val="0"/>
              <w:ind w:left="294" w:right="0" w:hanging="294"/>
              <w:jc w:val="center"/>
              <w:rPr>
                <w:rtl w:val="0"/>
              </w:rPr>
            </w:pPr>
            <w:r>
              <w:rPr>
                <w:rFonts w:ascii="Arial Narrow" w:hAnsi="Arial Narrow"/>
                <w:b w:val="1"/>
                <w:bCs w:val="1"/>
                <w:i w:val="1"/>
                <w:iCs w:val="1"/>
                <w:sz w:val="16"/>
                <w:szCs w:val="16"/>
                <w:rtl w:val="0"/>
              </w:rPr>
              <w:tab/>
              <w:t>Dan</w:t>
            </w:r>
          </w:p>
        </w:tc>
        <w:tc>
          <w:tcPr>
            <w:tcW w:type="dxa" w:w="10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Arial Narrow" w:hAnsi="Arial Narrow"/>
                <w:sz w:val="16"/>
                <w:szCs w:val="16"/>
                <w:rtl w:val="0"/>
              </w:rPr>
              <w:t>7</w:t>
            </w:r>
          </w:p>
        </w:tc>
      </w:tr>
      <w:tr>
        <w:tblPrEx>
          <w:shd w:val="clear" w:color="auto" w:fill="auto"/>
        </w:tblPrEx>
        <w:trPr>
          <w:trHeight w:val="200" w:hRule="atLeast"/>
        </w:trPr>
        <w:tc>
          <w:tcPr>
            <w:tcW w:type="dxa" w:w="12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Arial Narrow" w:hAnsi="Arial Narrow"/>
                <w:b w:val="1"/>
                <w:bCs w:val="1"/>
                <w:i w:val="1"/>
                <w:iCs w:val="1"/>
                <w:sz w:val="16"/>
                <w:szCs w:val="16"/>
                <w:rtl w:val="0"/>
              </w:rPr>
              <w:t>Gen</w:t>
            </w:r>
          </w:p>
        </w:tc>
        <w:tc>
          <w:tcPr>
            <w:tcW w:type="dxa" w:w="11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Arial Narrow" w:hAnsi="Arial Narrow"/>
                <w:sz w:val="16"/>
                <w:szCs w:val="16"/>
                <w:rtl w:val="0"/>
              </w:rPr>
              <w:t>27</w:t>
            </w:r>
          </w:p>
        </w:tc>
        <w:tc>
          <w:tcPr>
            <w:tcW w:type="dxa" w:w="12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374"/>
              <w:bottom w:type="dxa" w:w="80"/>
              <w:right w:type="dxa" w:w="80"/>
            </w:tcMar>
            <w:vAlign w:val="top"/>
          </w:tcPr>
          <w:p>
            <w:pPr>
              <w:pStyle w:val="Table Style 2"/>
              <w:tabs>
                <w:tab w:val="left" w:pos="20"/>
                <w:tab w:val="left" w:pos="294"/>
              </w:tabs>
              <w:bidi w:val="0"/>
              <w:ind w:left="294" w:right="0" w:hanging="294"/>
              <w:jc w:val="center"/>
              <w:rPr>
                <w:rtl w:val="0"/>
              </w:rPr>
            </w:pPr>
            <w:r>
              <w:rPr>
                <w:rFonts w:ascii="Arial Narrow" w:hAnsi="Arial Narrow"/>
                <w:b w:val="1"/>
                <w:bCs w:val="1"/>
                <w:i w:val="1"/>
                <w:iCs w:val="1"/>
                <w:sz w:val="16"/>
                <w:szCs w:val="16"/>
                <w:rtl w:val="0"/>
              </w:rPr>
              <w:tab/>
              <w:t>Judg</w:t>
            </w:r>
          </w:p>
        </w:tc>
        <w:tc>
          <w:tcPr>
            <w:tcW w:type="dxa" w:w="10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Arial Narrow" w:hAnsi="Arial Narrow"/>
                <w:sz w:val="16"/>
                <w:szCs w:val="16"/>
                <w:rtl w:val="0"/>
              </w:rPr>
              <w:t>7</w:t>
            </w:r>
          </w:p>
        </w:tc>
      </w:tr>
      <w:tr>
        <w:tblPrEx>
          <w:shd w:val="clear" w:color="auto" w:fill="auto"/>
        </w:tblPrEx>
        <w:trPr>
          <w:trHeight w:val="200" w:hRule="atLeast"/>
        </w:trPr>
        <w:tc>
          <w:tcPr>
            <w:tcW w:type="dxa" w:w="12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Arial Narrow" w:hAnsi="Arial Narrow"/>
                <w:b w:val="1"/>
                <w:bCs w:val="1"/>
                <w:i w:val="1"/>
                <w:iCs w:val="1"/>
                <w:sz w:val="16"/>
                <w:szCs w:val="16"/>
                <w:rtl w:val="0"/>
              </w:rPr>
              <w:t>Jer</w:t>
            </w:r>
          </w:p>
        </w:tc>
        <w:tc>
          <w:tcPr>
            <w:tcW w:type="dxa" w:w="11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Arial Narrow" w:hAnsi="Arial Narrow"/>
                <w:sz w:val="16"/>
                <w:szCs w:val="16"/>
                <w:rtl w:val="0"/>
              </w:rPr>
              <w:t>24</w:t>
            </w:r>
          </w:p>
        </w:tc>
        <w:tc>
          <w:tcPr>
            <w:tcW w:type="dxa" w:w="12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374"/>
              <w:bottom w:type="dxa" w:w="80"/>
              <w:right w:type="dxa" w:w="80"/>
            </w:tcMar>
            <w:vAlign w:val="top"/>
          </w:tcPr>
          <w:p>
            <w:pPr>
              <w:pStyle w:val="Table Style 2"/>
              <w:tabs>
                <w:tab w:val="left" w:pos="20"/>
                <w:tab w:val="left" w:pos="294"/>
              </w:tabs>
              <w:bidi w:val="0"/>
              <w:ind w:left="294" w:right="0" w:hanging="294"/>
              <w:jc w:val="center"/>
              <w:rPr>
                <w:rtl w:val="0"/>
              </w:rPr>
            </w:pPr>
            <w:r>
              <w:rPr>
                <w:rFonts w:ascii="Arial Narrow" w:hAnsi="Arial Narrow"/>
                <w:b w:val="1"/>
                <w:bCs w:val="1"/>
                <w:i w:val="1"/>
                <w:iCs w:val="1"/>
                <w:sz w:val="16"/>
                <w:szCs w:val="16"/>
                <w:rtl w:val="0"/>
              </w:rPr>
              <w:t>Mal</w:t>
            </w:r>
          </w:p>
        </w:tc>
        <w:tc>
          <w:tcPr>
            <w:tcW w:type="dxa" w:w="10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Arial Narrow" w:hAnsi="Arial Narrow"/>
                <w:sz w:val="16"/>
                <w:szCs w:val="16"/>
                <w:rtl w:val="0"/>
              </w:rPr>
              <w:t>6</w:t>
            </w:r>
          </w:p>
        </w:tc>
      </w:tr>
      <w:tr>
        <w:tblPrEx>
          <w:shd w:val="clear" w:color="auto" w:fill="auto"/>
        </w:tblPrEx>
        <w:trPr>
          <w:trHeight w:val="200" w:hRule="atLeast"/>
        </w:trPr>
        <w:tc>
          <w:tcPr>
            <w:tcW w:type="dxa" w:w="12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Arial Narrow" w:hAnsi="Arial Narrow"/>
                <w:b w:val="1"/>
                <w:bCs w:val="1"/>
                <w:i w:val="1"/>
                <w:iCs w:val="1"/>
                <w:sz w:val="16"/>
                <w:szCs w:val="16"/>
                <w:rtl w:val="0"/>
              </w:rPr>
              <w:t>Josh</w:t>
            </w:r>
          </w:p>
        </w:tc>
        <w:tc>
          <w:tcPr>
            <w:tcW w:type="dxa" w:w="11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Arial Narrow" w:hAnsi="Arial Narrow"/>
                <w:sz w:val="16"/>
                <w:szCs w:val="16"/>
                <w:rtl w:val="0"/>
              </w:rPr>
              <w:t>22</w:t>
            </w:r>
          </w:p>
        </w:tc>
        <w:tc>
          <w:tcPr>
            <w:tcW w:type="dxa" w:w="12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374"/>
              <w:bottom w:type="dxa" w:w="80"/>
              <w:right w:type="dxa" w:w="80"/>
            </w:tcMar>
            <w:vAlign w:val="top"/>
          </w:tcPr>
          <w:p>
            <w:pPr>
              <w:pStyle w:val="Table Style 2"/>
              <w:tabs>
                <w:tab w:val="left" w:pos="20"/>
                <w:tab w:val="left" w:pos="294"/>
              </w:tabs>
              <w:bidi w:val="0"/>
              <w:ind w:left="294" w:right="0" w:hanging="294"/>
              <w:jc w:val="center"/>
              <w:rPr>
                <w:rtl w:val="0"/>
              </w:rPr>
            </w:pPr>
            <w:r>
              <w:rPr>
                <w:rFonts w:ascii="Arial Narrow" w:hAnsi="Arial Narrow"/>
                <w:b w:val="1"/>
                <w:bCs w:val="1"/>
                <w:i w:val="1"/>
                <w:iCs w:val="1"/>
                <w:sz w:val="16"/>
                <w:szCs w:val="16"/>
                <w:rtl w:val="0"/>
              </w:rPr>
              <w:t>2Sam</w:t>
            </w:r>
          </w:p>
        </w:tc>
        <w:tc>
          <w:tcPr>
            <w:tcW w:type="dxa" w:w="10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Arial Narrow" w:hAnsi="Arial Narrow"/>
                <w:sz w:val="16"/>
                <w:szCs w:val="16"/>
                <w:rtl w:val="0"/>
              </w:rPr>
              <w:t>6</w:t>
            </w:r>
          </w:p>
        </w:tc>
      </w:tr>
      <w:tr>
        <w:tblPrEx>
          <w:shd w:val="clear" w:color="auto" w:fill="auto"/>
        </w:tblPrEx>
        <w:trPr>
          <w:trHeight w:val="200" w:hRule="atLeast"/>
        </w:trPr>
        <w:tc>
          <w:tcPr>
            <w:tcW w:type="dxa" w:w="12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Arial Narrow" w:hAnsi="Arial Narrow"/>
                <w:b w:val="1"/>
                <w:bCs w:val="1"/>
                <w:i w:val="1"/>
                <w:iCs w:val="1"/>
                <w:sz w:val="16"/>
                <w:szCs w:val="16"/>
                <w:rtl w:val="0"/>
              </w:rPr>
              <w:t xml:space="preserve">Ps </w:t>
            </w:r>
          </w:p>
        </w:tc>
        <w:tc>
          <w:tcPr>
            <w:tcW w:type="dxa" w:w="11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Arial Narrow" w:hAnsi="Arial Narrow"/>
                <w:sz w:val="16"/>
                <w:szCs w:val="16"/>
                <w:rtl w:val="0"/>
              </w:rPr>
              <w:t>21</w:t>
            </w:r>
          </w:p>
        </w:tc>
        <w:tc>
          <w:tcPr>
            <w:tcW w:type="dxa" w:w="12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374"/>
              <w:bottom w:type="dxa" w:w="80"/>
              <w:right w:type="dxa" w:w="80"/>
            </w:tcMar>
            <w:vAlign w:val="top"/>
          </w:tcPr>
          <w:p>
            <w:pPr>
              <w:pStyle w:val="Table Style 2"/>
              <w:tabs>
                <w:tab w:val="left" w:pos="20"/>
                <w:tab w:val="left" w:pos="294"/>
              </w:tabs>
              <w:bidi w:val="0"/>
              <w:ind w:left="294" w:right="0" w:hanging="294"/>
              <w:jc w:val="center"/>
              <w:rPr>
                <w:rtl w:val="0"/>
              </w:rPr>
            </w:pPr>
            <w:r>
              <w:rPr>
                <w:rFonts w:ascii="Arial Narrow" w:hAnsi="Arial Narrow"/>
                <w:b w:val="1"/>
                <w:bCs w:val="1"/>
                <w:i w:val="1"/>
                <w:iCs w:val="1"/>
                <w:sz w:val="16"/>
                <w:szCs w:val="16"/>
                <w:rtl w:val="0"/>
              </w:rPr>
              <w:t>Hos</w:t>
            </w:r>
          </w:p>
        </w:tc>
        <w:tc>
          <w:tcPr>
            <w:tcW w:type="dxa" w:w="10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Arial Narrow" w:hAnsi="Arial Narrow"/>
                <w:sz w:val="16"/>
                <w:szCs w:val="16"/>
                <w:rtl w:val="0"/>
              </w:rPr>
              <w:t>5</w:t>
            </w:r>
          </w:p>
        </w:tc>
      </w:tr>
      <w:tr>
        <w:tblPrEx>
          <w:shd w:val="clear" w:color="auto" w:fill="auto"/>
        </w:tblPrEx>
        <w:trPr>
          <w:trHeight w:val="200" w:hRule="atLeast"/>
        </w:trPr>
        <w:tc>
          <w:tcPr>
            <w:tcW w:type="dxa" w:w="12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Arial Narrow" w:hAnsi="Arial Narrow"/>
                <w:b w:val="1"/>
                <w:bCs w:val="1"/>
                <w:i w:val="1"/>
                <w:iCs w:val="1"/>
                <w:sz w:val="16"/>
                <w:szCs w:val="16"/>
                <w:rtl w:val="0"/>
              </w:rPr>
              <w:t>Ezk</w:t>
            </w:r>
          </w:p>
        </w:tc>
        <w:tc>
          <w:tcPr>
            <w:tcW w:type="dxa" w:w="11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Arial Narrow" w:hAnsi="Arial Narrow"/>
                <w:sz w:val="16"/>
                <w:szCs w:val="16"/>
                <w:rtl w:val="0"/>
              </w:rPr>
              <w:t>18</w:t>
            </w:r>
          </w:p>
        </w:tc>
        <w:tc>
          <w:tcPr>
            <w:tcW w:type="dxa" w:w="12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374"/>
              <w:bottom w:type="dxa" w:w="80"/>
              <w:right w:type="dxa" w:w="80"/>
            </w:tcMar>
            <w:vAlign w:val="top"/>
          </w:tcPr>
          <w:p>
            <w:pPr>
              <w:pStyle w:val="Table Style 2"/>
              <w:tabs>
                <w:tab w:val="left" w:pos="20"/>
                <w:tab w:val="left" w:pos="294"/>
              </w:tabs>
              <w:bidi w:val="0"/>
              <w:ind w:left="294" w:right="0" w:hanging="294"/>
              <w:jc w:val="center"/>
              <w:rPr>
                <w:rtl w:val="0"/>
              </w:rPr>
            </w:pPr>
            <w:r>
              <w:rPr>
                <w:rFonts w:ascii="Arial Narrow" w:hAnsi="Arial Narrow"/>
                <w:b w:val="1"/>
                <w:bCs w:val="1"/>
                <w:i w:val="1"/>
                <w:iCs w:val="1"/>
                <w:sz w:val="16"/>
                <w:szCs w:val="16"/>
                <w:rtl w:val="0"/>
              </w:rPr>
              <w:t>Num</w:t>
            </w:r>
          </w:p>
        </w:tc>
        <w:tc>
          <w:tcPr>
            <w:tcW w:type="dxa" w:w="10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Arial Narrow" w:hAnsi="Arial Narrow"/>
                <w:sz w:val="16"/>
                <w:szCs w:val="16"/>
                <w:rtl w:val="0"/>
              </w:rPr>
              <w:t>5</w:t>
            </w:r>
          </w:p>
        </w:tc>
      </w:tr>
      <w:tr>
        <w:tblPrEx>
          <w:shd w:val="clear" w:color="auto" w:fill="auto"/>
        </w:tblPrEx>
        <w:trPr>
          <w:trHeight w:val="200" w:hRule="atLeast"/>
        </w:trPr>
        <w:tc>
          <w:tcPr>
            <w:tcW w:type="dxa" w:w="12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Arial Narrow" w:hAnsi="Arial Narrow"/>
                <w:b w:val="1"/>
                <w:bCs w:val="1"/>
                <w:i w:val="1"/>
                <w:iCs w:val="1"/>
                <w:sz w:val="16"/>
                <w:szCs w:val="16"/>
                <w:rtl w:val="0"/>
              </w:rPr>
              <w:t>2Chr</w:t>
            </w:r>
          </w:p>
        </w:tc>
        <w:tc>
          <w:tcPr>
            <w:tcW w:type="dxa" w:w="11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Arial Narrow" w:hAnsi="Arial Narrow"/>
                <w:sz w:val="16"/>
                <w:szCs w:val="16"/>
                <w:rtl w:val="0"/>
              </w:rPr>
              <w:t>17</w:t>
            </w:r>
          </w:p>
        </w:tc>
        <w:tc>
          <w:tcPr>
            <w:tcW w:type="dxa" w:w="12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374"/>
              <w:bottom w:type="dxa" w:w="80"/>
              <w:right w:type="dxa" w:w="80"/>
            </w:tcMar>
            <w:vAlign w:val="top"/>
          </w:tcPr>
          <w:p>
            <w:pPr>
              <w:pStyle w:val="Table Style 2"/>
              <w:tabs>
                <w:tab w:val="left" w:pos="20"/>
                <w:tab w:val="left" w:pos="294"/>
              </w:tabs>
              <w:bidi w:val="0"/>
              <w:ind w:left="294" w:right="0" w:hanging="294"/>
              <w:jc w:val="center"/>
              <w:rPr>
                <w:rtl w:val="0"/>
              </w:rPr>
            </w:pPr>
            <w:r>
              <w:rPr>
                <w:rFonts w:ascii="Arial Narrow" w:hAnsi="Arial Narrow"/>
                <w:b w:val="1"/>
                <w:bCs w:val="1"/>
                <w:i w:val="1"/>
                <w:iCs w:val="1"/>
                <w:sz w:val="16"/>
                <w:szCs w:val="16"/>
                <w:rtl w:val="0"/>
              </w:rPr>
              <w:t>Neh</w:t>
            </w:r>
          </w:p>
        </w:tc>
        <w:tc>
          <w:tcPr>
            <w:tcW w:type="dxa" w:w="10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Arial Narrow" w:hAnsi="Arial Narrow"/>
                <w:sz w:val="16"/>
                <w:szCs w:val="16"/>
                <w:rtl w:val="0"/>
              </w:rPr>
              <w:t>4</w:t>
            </w:r>
          </w:p>
        </w:tc>
      </w:tr>
      <w:tr>
        <w:tblPrEx>
          <w:shd w:val="clear" w:color="auto" w:fill="auto"/>
        </w:tblPrEx>
        <w:trPr>
          <w:trHeight w:val="200" w:hRule="atLeast"/>
        </w:trPr>
        <w:tc>
          <w:tcPr>
            <w:tcW w:type="dxa" w:w="12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Arial Narrow" w:hAnsi="Arial Narrow"/>
                <w:b w:val="1"/>
                <w:bCs w:val="1"/>
                <w:i w:val="1"/>
                <w:iCs w:val="1"/>
                <w:sz w:val="16"/>
                <w:szCs w:val="16"/>
                <w:rtl w:val="0"/>
              </w:rPr>
              <w:t>1Kgs</w:t>
            </w:r>
          </w:p>
        </w:tc>
        <w:tc>
          <w:tcPr>
            <w:tcW w:type="dxa" w:w="11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Arial Narrow" w:hAnsi="Arial Narrow"/>
                <w:sz w:val="16"/>
                <w:szCs w:val="16"/>
                <w:rtl w:val="0"/>
              </w:rPr>
              <w:t>14</w:t>
            </w:r>
          </w:p>
        </w:tc>
        <w:tc>
          <w:tcPr>
            <w:tcW w:type="dxa" w:w="12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374"/>
              <w:bottom w:type="dxa" w:w="80"/>
              <w:right w:type="dxa" w:w="80"/>
            </w:tcMar>
            <w:vAlign w:val="top"/>
          </w:tcPr>
          <w:p>
            <w:pPr>
              <w:pStyle w:val="Table Style 2"/>
              <w:tabs>
                <w:tab w:val="left" w:pos="20"/>
                <w:tab w:val="left" w:pos="294"/>
              </w:tabs>
              <w:bidi w:val="0"/>
              <w:ind w:left="294" w:right="0" w:hanging="294"/>
              <w:jc w:val="center"/>
              <w:rPr>
                <w:rtl w:val="0"/>
              </w:rPr>
            </w:pPr>
            <w:r>
              <w:rPr>
                <w:rFonts w:ascii="Arial Narrow" w:hAnsi="Arial Narrow"/>
                <w:b w:val="1"/>
                <w:bCs w:val="1"/>
                <w:i w:val="1"/>
                <w:iCs w:val="1"/>
                <w:sz w:val="16"/>
                <w:szCs w:val="16"/>
                <w:rtl w:val="0"/>
              </w:rPr>
              <w:tab/>
              <w:t>Job</w:t>
            </w:r>
          </w:p>
        </w:tc>
        <w:tc>
          <w:tcPr>
            <w:tcW w:type="dxa" w:w="10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Arial Narrow" w:hAnsi="Arial Narrow"/>
                <w:sz w:val="16"/>
                <w:szCs w:val="16"/>
                <w:rtl w:val="0"/>
              </w:rPr>
              <w:t>3</w:t>
            </w:r>
          </w:p>
        </w:tc>
      </w:tr>
      <w:tr>
        <w:tblPrEx>
          <w:shd w:val="clear" w:color="auto" w:fill="auto"/>
        </w:tblPrEx>
        <w:trPr>
          <w:trHeight w:val="200" w:hRule="atLeast"/>
        </w:trPr>
        <w:tc>
          <w:tcPr>
            <w:tcW w:type="dxa" w:w="12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bidi w:val="0"/>
              <w:ind w:left="0" w:right="0" w:firstLine="0"/>
              <w:jc w:val="center"/>
              <w:rPr>
                <w:rtl w:val="0"/>
              </w:rPr>
            </w:pPr>
            <w:r>
              <w:rPr>
                <w:rFonts w:ascii="Arial Narrow" w:hAnsi="Arial Narrow"/>
                <w:b w:val="1"/>
                <w:bCs w:val="1"/>
                <w:i w:val="1"/>
                <w:iCs w:val="1"/>
                <w:sz w:val="16"/>
                <w:szCs w:val="16"/>
                <w:rtl w:val="0"/>
              </w:rPr>
              <w:t>1Chr</w:t>
            </w:r>
          </w:p>
        </w:tc>
        <w:tc>
          <w:tcPr>
            <w:tcW w:type="dxa" w:w="11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Arial Narrow" w:hAnsi="Arial Narrow"/>
                <w:sz w:val="16"/>
                <w:szCs w:val="16"/>
                <w:rtl w:val="0"/>
              </w:rPr>
              <w:t>13</w:t>
            </w:r>
          </w:p>
        </w:tc>
        <w:tc>
          <w:tcPr>
            <w:tcW w:type="dxa" w:w="12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374"/>
              <w:bottom w:type="dxa" w:w="80"/>
              <w:right w:type="dxa" w:w="80"/>
            </w:tcMar>
            <w:vAlign w:val="top"/>
          </w:tcPr>
          <w:p>
            <w:pPr>
              <w:pStyle w:val="Table Style 2"/>
              <w:tabs>
                <w:tab w:val="left" w:pos="20"/>
                <w:tab w:val="left" w:pos="294"/>
              </w:tabs>
              <w:bidi w:val="0"/>
              <w:ind w:left="294" w:right="0" w:hanging="294"/>
              <w:jc w:val="center"/>
              <w:rPr>
                <w:rtl w:val="0"/>
              </w:rPr>
            </w:pPr>
            <w:r>
              <w:rPr>
                <w:rFonts w:ascii="Arial Narrow" w:hAnsi="Arial Narrow"/>
                <w:b w:val="1"/>
                <w:bCs w:val="1"/>
                <w:i w:val="1"/>
                <w:iCs w:val="1"/>
                <w:sz w:val="16"/>
                <w:szCs w:val="16"/>
                <w:rtl w:val="0"/>
              </w:rPr>
              <w:t>Zech</w:t>
            </w:r>
          </w:p>
        </w:tc>
        <w:tc>
          <w:tcPr>
            <w:tcW w:type="dxa" w:w="10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Arial Narrow" w:hAnsi="Arial Narrow"/>
                <w:sz w:val="16"/>
                <w:szCs w:val="16"/>
                <w:rtl w:val="0"/>
              </w:rPr>
              <w:t>2</w:t>
            </w:r>
          </w:p>
        </w:tc>
      </w:tr>
      <w:tr>
        <w:tblPrEx>
          <w:shd w:val="clear" w:color="auto" w:fill="auto"/>
        </w:tblPrEx>
        <w:trPr>
          <w:trHeight w:val="200" w:hRule="atLeast"/>
        </w:trPr>
        <w:tc>
          <w:tcPr>
            <w:tcW w:type="dxa" w:w="12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374"/>
              <w:bottom w:type="dxa" w:w="80"/>
              <w:right w:type="dxa" w:w="80"/>
            </w:tcMar>
            <w:vAlign w:val="top"/>
          </w:tcPr>
          <w:p>
            <w:pPr>
              <w:pStyle w:val="Table Style 2"/>
              <w:tabs>
                <w:tab w:val="left" w:pos="20"/>
                <w:tab w:val="left" w:pos="294"/>
              </w:tabs>
              <w:bidi w:val="0"/>
              <w:ind w:left="294" w:right="0" w:hanging="294"/>
              <w:jc w:val="center"/>
              <w:rPr>
                <w:rtl w:val="0"/>
              </w:rPr>
            </w:pPr>
            <w:r>
              <w:rPr>
                <w:rFonts w:ascii="Arial Narrow" w:hAnsi="Arial Narrow"/>
                <w:b w:val="1"/>
                <w:bCs w:val="1"/>
                <w:i w:val="1"/>
                <w:iCs w:val="1"/>
                <w:sz w:val="16"/>
                <w:szCs w:val="16"/>
                <w:rtl w:val="0"/>
              </w:rPr>
              <w:tab/>
              <w:t>Ex</w:t>
            </w:r>
          </w:p>
        </w:tc>
        <w:tc>
          <w:tcPr>
            <w:tcW w:type="dxa" w:w="11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Arial Narrow" w:hAnsi="Arial Narrow"/>
                <w:sz w:val="16"/>
                <w:szCs w:val="16"/>
                <w:rtl w:val="0"/>
              </w:rPr>
              <w:t>13</w:t>
            </w:r>
          </w:p>
        </w:tc>
        <w:tc>
          <w:tcPr>
            <w:tcW w:type="dxa" w:w="12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374"/>
              <w:bottom w:type="dxa" w:w="80"/>
              <w:right w:type="dxa" w:w="80"/>
            </w:tcMar>
            <w:vAlign w:val="top"/>
          </w:tcPr>
          <w:p>
            <w:pPr>
              <w:pStyle w:val="Table Style 2"/>
              <w:tabs>
                <w:tab w:val="left" w:pos="20"/>
                <w:tab w:val="left" w:pos="294"/>
              </w:tabs>
              <w:bidi w:val="0"/>
              <w:ind w:left="294" w:right="0" w:hanging="294"/>
              <w:jc w:val="center"/>
              <w:rPr>
                <w:rtl w:val="0"/>
              </w:rPr>
            </w:pPr>
            <w:r>
              <w:rPr>
                <w:rFonts w:ascii="Arial Narrow" w:hAnsi="Arial Narrow"/>
                <w:b w:val="1"/>
                <w:bCs w:val="1"/>
                <w:i w:val="1"/>
                <w:iCs w:val="1"/>
                <w:sz w:val="16"/>
                <w:szCs w:val="16"/>
                <w:rtl w:val="0"/>
              </w:rPr>
              <w:t>Obad</w:t>
            </w:r>
          </w:p>
        </w:tc>
        <w:tc>
          <w:tcPr>
            <w:tcW w:type="dxa" w:w="10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Arial Narrow" w:hAnsi="Arial Narrow"/>
                <w:sz w:val="16"/>
                <w:szCs w:val="16"/>
                <w:rtl w:val="0"/>
              </w:rPr>
              <w:t>1</w:t>
            </w:r>
          </w:p>
        </w:tc>
      </w:tr>
      <w:tr>
        <w:tblPrEx>
          <w:shd w:val="clear" w:color="auto" w:fill="auto"/>
        </w:tblPrEx>
        <w:trPr>
          <w:trHeight w:val="200" w:hRule="atLeast"/>
        </w:trPr>
        <w:tc>
          <w:tcPr>
            <w:tcW w:type="dxa" w:w="12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374"/>
              <w:bottom w:type="dxa" w:w="80"/>
              <w:right w:type="dxa" w:w="80"/>
            </w:tcMar>
            <w:vAlign w:val="top"/>
          </w:tcPr>
          <w:p>
            <w:pPr>
              <w:pStyle w:val="Table Style 2"/>
              <w:tabs>
                <w:tab w:val="left" w:pos="20"/>
                <w:tab w:val="left" w:pos="294"/>
              </w:tabs>
              <w:bidi w:val="0"/>
              <w:ind w:left="294" w:right="0" w:hanging="294"/>
              <w:jc w:val="center"/>
              <w:rPr>
                <w:rtl w:val="0"/>
              </w:rPr>
            </w:pPr>
            <w:r>
              <w:rPr>
                <w:rFonts w:ascii="Arial Narrow" w:hAnsi="Arial Narrow"/>
                <w:b w:val="1"/>
                <w:bCs w:val="1"/>
                <w:i w:val="1"/>
                <w:iCs w:val="1"/>
                <w:sz w:val="16"/>
                <w:szCs w:val="16"/>
                <w:rtl w:val="0"/>
              </w:rPr>
              <w:tab/>
              <w:t>Isa</w:t>
            </w:r>
          </w:p>
        </w:tc>
        <w:tc>
          <w:tcPr>
            <w:tcW w:type="dxa" w:w="11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Arial Narrow" w:hAnsi="Arial Narrow"/>
                <w:sz w:val="16"/>
                <w:szCs w:val="16"/>
                <w:rtl w:val="0"/>
              </w:rPr>
              <w:t>12</w:t>
            </w:r>
          </w:p>
        </w:tc>
        <w:tc>
          <w:tcPr>
            <w:tcW w:type="dxa" w:w="12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374"/>
              <w:bottom w:type="dxa" w:w="80"/>
              <w:right w:type="dxa" w:w="80"/>
            </w:tcMar>
            <w:vAlign w:val="top"/>
          </w:tcPr>
          <w:p>
            <w:pPr>
              <w:pStyle w:val="Table Style 2"/>
              <w:tabs>
                <w:tab w:val="left" w:pos="20"/>
                <w:tab w:val="left" w:pos="294"/>
              </w:tabs>
              <w:bidi w:val="0"/>
              <w:ind w:left="294" w:right="0" w:hanging="294"/>
              <w:jc w:val="center"/>
              <w:rPr>
                <w:rtl w:val="0"/>
              </w:rPr>
            </w:pPr>
            <w:r>
              <w:rPr>
                <w:rFonts w:ascii="Arial Narrow" w:hAnsi="Arial Narrow"/>
                <w:b w:val="1"/>
                <w:bCs w:val="1"/>
                <w:i w:val="1"/>
                <w:iCs w:val="1"/>
                <w:sz w:val="16"/>
                <w:szCs w:val="16"/>
                <w:rtl w:val="0"/>
              </w:rPr>
              <w:tab/>
              <w:t>Ezr</w:t>
            </w:r>
          </w:p>
        </w:tc>
        <w:tc>
          <w:tcPr>
            <w:tcW w:type="dxa" w:w="10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Arial Narrow" w:hAnsi="Arial Narrow"/>
                <w:sz w:val="16"/>
                <w:szCs w:val="16"/>
                <w:rtl w:val="0"/>
              </w:rPr>
              <w:t>1</w:t>
            </w:r>
          </w:p>
        </w:tc>
      </w:tr>
      <w:tr>
        <w:tblPrEx>
          <w:shd w:val="clear" w:color="auto" w:fill="auto"/>
        </w:tblPrEx>
        <w:trPr>
          <w:trHeight w:val="200" w:hRule="atLeast"/>
        </w:trPr>
        <w:tc>
          <w:tcPr>
            <w:tcW w:type="dxa" w:w="12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374"/>
              <w:bottom w:type="dxa" w:w="80"/>
              <w:right w:type="dxa" w:w="80"/>
            </w:tcMar>
            <w:vAlign w:val="top"/>
          </w:tcPr>
          <w:p>
            <w:pPr>
              <w:pStyle w:val="Table Style 2"/>
              <w:tabs>
                <w:tab w:val="left" w:pos="20"/>
                <w:tab w:val="left" w:pos="294"/>
              </w:tabs>
              <w:bidi w:val="0"/>
              <w:ind w:left="294" w:right="0" w:hanging="294"/>
              <w:jc w:val="center"/>
              <w:rPr>
                <w:rtl w:val="0"/>
              </w:rPr>
            </w:pPr>
            <w:r>
              <w:rPr>
                <w:rFonts w:ascii="Arial Narrow" w:hAnsi="Arial Narrow"/>
                <w:b w:val="1"/>
                <w:bCs w:val="1"/>
                <w:i w:val="1"/>
                <w:iCs w:val="1"/>
                <w:sz w:val="16"/>
                <w:szCs w:val="16"/>
                <w:rtl w:val="0"/>
              </w:rPr>
              <w:tab/>
              <w:t>2Kgs</w:t>
            </w:r>
          </w:p>
        </w:tc>
        <w:tc>
          <w:tcPr>
            <w:tcW w:type="dxa" w:w="11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Arial Narrow" w:hAnsi="Arial Narrow"/>
                <w:sz w:val="16"/>
                <w:szCs w:val="16"/>
                <w:rtl w:val="0"/>
              </w:rPr>
              <w:t>12</w:t>
            </w:r>
          </w:p>
        </w:tc>
        <w:tc>
          <w:tcPr>
            <w:tcW w:type="dxa" w:w="12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374"/>
              <w:bottom w:type="dxa" w:w="80"/>
              <w:right w:type="dxa" w:w="80"/>
            </w:tcMar>
            <w:vAlign w:val="top"/>
          </w:tcPr>
          <w:p>
            <w:pPr>
              <w:pStyle w:val="Table Style 2"/>
              <w:tabs>
                <w:tab w:val="left" w:pos="20"/>
                <w:tab w:val="left" w:pos="294"/>
              </w:tabs>
              <w:bidi w:val="0"/>
              <w:ind w:left="294" w:right="0" w:hanging="294"/>
              <w:jc w:val="center"/>
              <w:rPr>
                <w:rtl w:val="0"/>
              </w:rPr>
            </w:pPr>
            <w:r>
              <w:rPr>
                <w:rFonts w:ascii="Arial Narrow" w:hAnsi="Arial Narrow"/>
                <w:b w:val="1"/>
                <w:bCs w:val="1"/>
                <w:i w:val="1"/>
                <w:iCs w:val="1"/>
                <w:sz w:val="16"/>
                <w:szCs w:val="16"/>
                <w:rtl w:val="0"/>
              </w:rPr>
              <w:tab/>
              <w:t>Prov</w:t>
            </w:r>
          </w:p>
        </w:tc>
        <w:tc>
          <w:tcPr>
            <w:tcW w:type="dxa" w:w="10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Arial Narrow" w:hAnsi="Arial Narrow"/>
                <w:sz w:val="16"/>
                <w:szCs w:val="16"/>
                <w:rtl w:val="0"/>
              </w:rPr>
              <w:t>1</w:t>
            </w:r>
          </w:p>
        </w:tc>
      </w:tr>
      <w:tr>
        <w:tblPrEx>
          <w:shd w:val="clear" w:color="auto" w:fill="auto"/>
        </w:tblPrEx>
        <w:trPr>
          <w:trHeight w:val="200" w:hRule="atLeast"/>
        </w:trPr>
        <w:tc>
          <w:tcPr>
            <w:tcW w:type="dxa" w:w="12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374"/>
              <w:bottom w:type="dxa" w:w="80"/>
              <w:right w:type="dxa" w:w="80"/>
            </w:tcMar>
            <w:vAlign w:val="top"/>
          </w:tcPr>
          <w:p>
            <w:pPr>
              <w:pStyle w:val="Table Style 2"/>
              <w:tabs>
                <w:tab w:val="left" w:pos="20"/>
                <w:tab w:val="left" w:pos="294"/>
              </w:tabs>
              <w:bidi w:val="0"/>
              <w:ind w:left="294" w:right="0" w:hanging="294"/>
              <w:jc w:val="center"/>
              <w:rPr>
                <w:rtl w:val="0"/>
              </w:rPr>
            </w:pPr>
            <w:r>
              <w:rPr>
                <w:rFonts w:ascii="Arial Narrow" w:hAnsi="Arial Narrow"/>
                <w:b w:val="1"/>
                <w:bCs w:val="1"/>
                <w:i w:val="1"/>
                <w:iCs w:val="1"/>
                <w:sz w:val="16"/>
                <w:szCs w:val="16"/>
                <w:rtl w:val="0"/>
              </w:rPr>
              <w:tab/>
              <w:t>Lev</w:t>
            </w:r>
          </w:p>
        </w:tc>
        <w:tc>
          <w:tcPr>
            <w:tcW w:type="dxa" w:w="11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Arial Narrow" w:hAnsi="Arial Narrow"/>
                <w:sz w:val="16"/>
                <w:szCs w:val="16"/>
                <w:rtl w:val="0"/>
              </w:rPr>
              <w:t>10</w:t>
            </w:r>
          </w:p>
        </w:tc>
        <w:tc>
          <w:tcPr>
            <w:tcW w:type="dxa" w:w="12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374"/>
              <w:bottom w:type="dxa" w:w="80"/>
              <w:right w:type="dxa" w:w="80"/>
            </w:tcMar>
            <w:vAlign w:val="top"/>
          </w:tcPr>
          <w:p>
            <w:pPr>
              <w:pStyle w:val="Table Style 2"/>
              <w:tabs>
                <w:tab w:val="left" w:pos="20"/>
                <w:tab w:val="left" w:pos="294"/>
              </w:tabs>
              <w:bidi w:val="0"/>
              <w:ind w:left="294" w:right="0" w:hanging="294"/>
              <w:jc w:val="center"/>
              <w:rPr>
                <w:rtl w:val="0"/>
              </w:rPr>
            </w:pPr>
            <w:r>
              <w:rPr>
                <w:rFonts w:ascii="Arial Narrow" w:hAnsi="Arial Narrow"/>
                <w:b w:val="1"/>
                <w:bCs w:val="1"/>
                <w:i w:val="1"/>
                <w:iCs w:val="1"/>
                <w:sz w:val="16"/>
                <w:szCs w:val="16"/>
                <w:rtl w:val="0"/>
              </w:rPr>
              <w:tab/>
              <w:t>Amos</w:t>
            </w:r>
          </w:p>
        </w:tc>
        <w:tc>
          <w:tcPr>
            <w:tcW w:type="dxa" w:w="10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Arial Narrow" w:hAnsi="Arial Narrow"/>
                <w:sz w:val="16"/>
                <w:szCs w:val="16"/>
                <w:rtl w:val="0"/>
              </w:rPr>
              <w:t>1</w:t>
            </w:r>
          </w:p>
        </w:tc>
      </w:tr>
      <w:tr>
        <w:tblPrEx>
          <w:shd w:val="clear" w:color="auto" w:fill="auto"/>
        </w:tblPrEx>
        <w:trPr>
          <w:trHeight w:val="200" w:hRule="atLeast"/>
        </w:trPr>
        <w:tc>
          <w:tcPr>
            <w:tcW w:type="dxa" w:w="1269"/>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374"/>
              <w:bottom w:type="dxa" w:w="80"/>
              <w:right w:type="dxa" w:w="80"/>
            </w:tcMar>
            <w:vAlign w:val="top"/>
          </w:tcPr>
          <w:p>
            <w:pPr>
              <w:pStyle w:val="Table Style 2"/>
              <w:tabs>
                <w:tab w:val="left" w:pos="20"/>
                <w:tab w:val="left" w:pos="294"/>
              </w:tabs>
              <w:bidi w:val="0"/>
              <w:ind w:left="294" w:right="0" w:hanging="294"/>
              <w:jc w:val="center"/>
              <w:rPr>
                <w:rtl w:val="0"/>
              </w:rPr>
            </w:pPr>
            <w:r>
              <w:rPr>
                <w:rFonts w:ascii="Arial Narrow" w:hAnsi="Arial Narrow"/>
                <w:b w:val="1"/>
                <w:bCs w:val="1"/>
                <w:i w:val="1"/>
                <w:iCs w:val="1"/>
                <w:sz w:val="16"/>
                <w:szCs w:val="16"/>
                <w:rtl w:val="0"/>
              </w:rPr>
              <w:tab/>
              <w:t>1Sam</w:t>
            </w:r>
          </w:p>
        </w:tc>
        <w:tc>
          <w:tcPr>
            <w:tcW w:type="dxa" w:w="11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jc w:val="center"/>
            </w:pPr>
            <w:r>
              <w:rPr>
                <w:rFonts w:ascii="Arial Narrow" w:hAnsi="Arial Narrow"/>
                <w:sz w:val="16"/>
                <w:szCs w:val="16"/>
                <w:rtl w:val="0"/>
              </w:rPr>
              <w:t>8</w:t>
            </w:r>
          </w:p>
        </w:tc>
        <w:tc>
          <w:tcPr>
            <w:tcW w:type="dxa" w:w="127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c>
          <w:tcPr>
            <w:tcW w:type="dxa" w:w="10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tc>
      </w:tr>
    </w:tbl>
    <w:p>
      <w:pPr>
        <w:pStyle w:val="Default"/>
        <w:bidi w:val="0"/>
        <w:spacing w:before="0" w:after="200" w:line="240" w:lineRule="auto"/>
        <w:ind w:left="2160" w:right="0" w:firstLine="0"/>
        <w:jc w:val="left"/>
        <w:rPr>
          <w:rFonts w:ascii="Lucida Grande" w:cs="Lucida Grande" w:hAnsi="Lucida Grande" w:eastAsia="Lucida Grande"/>
          <w:b w:val="1"/>
          <w:bCs w:val="1"/>
          <w:sz w:val="18"/>
          <w:szCs w:val="18"/>
          <w:rtl w:val="0"/>
        </w:rPr>
      </w:pPr>
    </w:p>
    <w:p>
      <w:pPr>
        <w:pStyle w:val="Body"/>
        <w:jc w:val="both"/>
        <w:rPr>
          <w:rFonts w:ascii="Graphik" w:cs="Graphik" w:hAnsi="Graphik" w:eastAsia="Graphik"/>
          <w:b w:val="1"/>
          <w:bCs w:val="1"/>
          <w:sz w:val="20"/>
          <w:szCs w:val="20"/>
        </w:rPr>
      </w:pPr>
    </w:p>
    <w:p>
      <w:pPr>
        <w:pStyle w:val="Body"/>
        <w:numPr>
          <w:ilvl w:val="4"/>
          <w:numId w:val="4"/>
        </w:numPr>
        <w:spacing w:after="100" w:line="264" w:lineRule="auto"/>
        <w:jc w:val="both"/>
        <w:rPr>
          <w:rFonts w:ascii="Graphik Medium" w:hAnsi="Graphik Medium" w:hint="default"/>
          <w:sz w:val="20"/>
          <w:szCs w:val="20"/>
          <w:lang w:val="en-US"/>
        </w:rPr>
      </w:pPr>
      <w:r>
        <w:rPr>
          <w:rFonts w:ascii="Graphik Medium" w:hAnsi="Graphik Medium" w:hint="default"/>
          <w:sz w:val="20"/>
          <w:szCs w:val="20"/>
          <w:rtl w:val="0"/>
          <w:lang w:val="en-US"/>
        </w:rPr>
        <w:t>“</w:t>
      </w:r>
      <w:r>
        <w:rPr>
          <w:rFonts w:ascii="Graphik Medium" w:hAnsi="Graphik Medium"/>
          <w:sz w:val="20"/>
          <w:szCs w:val="20"/>
          <w:u w:val="single"/>
          <w:rtl w:val="0"/>
          <w:lang w:val="en-US"/>
        </w:rPr>
        <w:t>My covenant</w:t>
      </w:r>
      <w:r>
        <w:rPr>
          <w:rFonts w:ascii="Graphik Medium" w:hAnsi="Graphik Medium" w:hint="default"/>
          <w:sz w:val="20"/>
          <w:szCs w:val="20"/>
          <w:rtl w:val="0"/>
          <w:lang w:val="en-US"/>
        </w:rPr>
        <w:t xml:space="preserve">” </w:t>
      </w:r>
      <w:r>
        <w:rPr>
          <w:rFonts w:ascii="Times New Roman" w:hAnsi="Times New Roman"/>
          <w:sz w:val="30"/>
          <w:szCs w:val="30"/>
          <w:rtl w:val="0"/>
        </w:rPr>
        <w:t>בּ</w:t>
      </w:r>
      <w:r>
        <w:rPr>
          <w:rFonts w:ascii="Arial Unicode MS" w:cs="Times New Roman" w:hAnsi="Arial Unicode MS" w:eastAsia="Arial Unicode MS" w:hint="cs"/>
          <w:sz w:val="30"/>
          <w:szCs w:val="30"/>
          <w:rtl w:val="1"/>
          <w:lang w:val="he-IL" w:bidi="he-IL"/>
        </w:rPr>
        <w:t>ְרִיתִ֖י</w:t>
      </w:r>
      <w:r>
        <w:rPr>
          <w:rFonts w:ascii="Graphik Medium" w:hAnsi="Graphik Medium"/>
          <w:sz w:val="20"/>
          <w:szCs w:val="20"/>
          <w:rtl w:val="0"/>
          <w:lang w:val="en-US"/>
        </w:rPr>
        <w:t xml:space="preserve"> </w:t>
      </w:r>
      <w:r>
        <w:rPr>
          <w:rFonts w:ascii="Graphik" w:hAnsi="Graphik"/>
          <w:i w:val="1"/>
          <w:iCs w:val="1"/>
          <w:sz w:val="20"/>
          <w:szCs w:val="20"/>
          <w:rtl w:val="0"/>
          <w:lang w:val="en-US"/>
        </w:rPr>
        <w:t xml:space="preserve">  berithy</w:t>
      </w:r>
      <w:r>
        <w:rPr>
          <w:rFonts w:ascii="Graphik Medium" w:hAnsi="Graphik Medium"/>
          <w:sz w:val="20"/>
          <w:szCs w:val="20"/>
          <w:rtl w:val="0"/>
          <w:lang w:val="en-US"/>
        </w:rPr>
        <w:t xml:space="preserve">. </w:t>
      </w:r>
    </w:p>
    <w:p>
      <w:pPr>
        <w:pStyle w:val="Body"/>
        <w:numPr>
          <w:ilvl w:val="5"/>
          <w:numId w:val="4"/>
        </w:numPr>
        <w:spacing w:after="100" w:line="264" w:lineRule="auto"/>
        <w:jc w:val="both"/>
        <w:rPr>
          <w:rFonts w:ascii="Graphik Medium" w:hAnsi="Graphik Medium"/>
          <w:sz w:val="18"/>
          <w:szCs w:val="18"/>
          <w:lang w:val="en-US"/>
        </w:rPr>
      </w:pPr>
      <w:r>
        <w:rPr>
          <w:rFonts w:ascii="Graphik Medium" w:hAnsi="Graphik Medium"/>
          <w:sz w:val="18"/>
          <w:szCs w:val="18"/>
          <w:rtl w:val="0"/>
          <w:lang w:val="en-US"/>
        </w:rPr>
        <w:t xml:space="preserve">Often refers to </w:t>
      </w:r>
      <w:r>
        <w:rPr>
          <w:rFonts w:ascii="Graphik Medium" w:hAnsi="Graphik Medium" w:hint="default"/>
          <w:sz w:val="18"/>
          <w:szCs w:val="18"/>
          <w:rtl w:val="0"/>
          <w:lang w:val="en-US"/>
        </w:rPr>
        <w:t>“</w:t>
      </w:r>
      <w:r>
        <w:rPr>
          <w:rFonts w:ascii="Graphik Medium" w:hAnsi="Graphik Medium"/>
          <w:sz w:val="18"/>
          <w:szCs w:val="18"/>
          <w:rtl w:val="0"/>
          <w:lang w:val="en-US"/>
        </w:rPr>
        <w:t>God</w:t>
      </w:r>
      <w:r>
        <w:rPr>
          <w:rFonts w:ascii="Graphik Medium" w:hAnsi="Graphik Medium" w:hint="default"/>
          <w:sz w:val="18"/>
          <w:szCs w:val="18"/>
          <w:rtl w:val="0"/>
          <w:lang w:val="en-US"/>
        </w:rPr>
        <w:t>’</w:t>
      </w:r>
      <w:r>
        <w:rPr>
          <w:rFonts w:ascii="Graphik Medium" w:hAnsi="Graphik Medium"/>
          <w:sz w:val="18"/>
          <w:szCs w:val="18"/>
          <w:rtl w:val="0"/>
          <w:lang w:val="en-US"/>
        </w:rPr>
        <w:t>s Covenant</w:t>
      </w:r>
      <w:r>
        <w:rPr>
          <w:rFonts w:ascii="Graphik Medium" w:hAnsi="Graphik Medium" w:hint="default"/>
          <w:sz w:val="18"/>
          <w:szCs w:val="18"/>
          <w:rtl w:val="0"/>
          <w:lang w:val="en-US"/>
        </w:rPr>
        <w:t>”</w:t>
      </w:r>
      <w:r>
        <w:rPr>
          <w:rFonts w:ascii="Graphik Medium" w:hAnsi="Graphik Medium"/>
          <w:sz w:val="18"/>
          <w:szCs w:val="18"/>
          <w:rtl w:val="0"/>
          <w:lang w:val="en-US"/>
        </w:rPr>
        <w:t xml:space="preserve">; </w:t>
      </w:r>
      <w:r>
        <w:rPr>
          <w:rFonts w:ascii="Graphik Medium" w:hAnsi="Graphik Medium" w:hint="default"/>
          <w:sz w:val="18"/>
          <w:szCs w:val="18"/>
          <w:rtl w:val="0"/>
          <w:lang w:val="en-US"/>
        </w:rPr>
        <w:t>“</w:t>
      </w:r>
      <w:r>
        <w:rPr>
          <w:rFonts w:ascii="Graphik Medium" w:hAnsi="Graphik Medium"/>
          <w:sz w:val="18"/>
          <w:szCs w:val="18"/>
          <w:rtl w:val="0"/>
          <w:lang w:val="en-US"/>
        </w:rPr>
        <w:t>my</w:t>
      </w:r>
      <w:r>
        <w:rPr>
          <w:rFonts w:ascii="Graphik Medium" w:hAnsi="Graphik Medium" w:hint="default"/>
          <w:sz w:val="18"/>
          <w:szCs w:val="18"/>
          <w:rtl w:val="0"/>
          <w:lang w:val="en-US"/>
        </w:rPr>
        <w:t xml:space="preserve">” </w:t>
      </w:r>
      <w:r>
        <w:rPr>
          <w:rFonts w:ascii="Graphik Medium" w:hAnsi="Graphik Medium"/>
          <w:sz w:val="18"/>
          <w:szCs w:val="18"/>
          <w:rtl w:val="0"/>
          <w:lang w:val="en-US"/>
        </w:rPr>
        <w:t xml:space="preserve">being God. </w:t>
      </w:r>
    </w:p>
    <w:p>
      <w:pPr>
        <w:pStyle w:val="Body"/>
        <w:numPr>
          <w:ilvl w:val="5"/>
          <w:numId w:val="4"/>
        </w:numPr>
        <w:spacing w:after="100" w:line="264" w:lineRule="auto"/>
        <w:jc w:val="both"/>
        <w:rPr>
          <w:rFonts w:ascii="Graphik Medium" w:hAnsi="Graphik Medium"/>
          <w:sz w:val="18"/>
          <w:szCs w:val="18"/>
          <w:lang w:val="en-US"/>
        </w:rPr>
      </w:pPr>
      <w:r>
        <w:rPr>
          <w:rFonts w:ascii="Graphik Medium" w:hAnsi="Graphik Medium"/>
          <w:sz w:val="18"/>
          <w:szCs w:val="18"/>
          <w:rtl w:val="0"/>
          <w:lang w:val="en-US"/>
        </w:rPr>
        <w:t>Appears 52 times in the OT; 2 x</w:t>
      </w:r>
      <w:r>
        <w:rPr>
          <w:rFonts w:ascii="Graphik Medium" w:hAnsi="Graphik Medium" w:hint="default"/>
          <w:sz w:val="18"/>
          <w:szCs w:val="18"/>
          <w:rtl w:val="0"/>
          <w:lang w:val="en-US"/>
        </w:rPr>
        <w:t>’</w:t>
      </w:r>
      <w:r>
        <w:rPr>
          <w:rFonts w:ascii="Graphik Medium" w:hAnsi="Graphik Medium"/>
          <w:sz w:val="18"/>
          <w:szCs w:val="18"/>
          <w:rtl w:val="0"/>
          <w:lang w:val="en-US"/>
        </w:rPr>
        <w:t>s in NT; 54 x</w:t>
      </w:r>
      <w:r>
        <w:rPr>
          <w:rFonts w:ascii="Graphik Medium" w:hAnsi="Graphik Medium" w:hint="default"/>
          <w:sz w:val="18"/>
          <w:szCs w:val="18"/>
          <w:rtl w:val="0"/>
          <w:lang w:val="en-US"/>
        </w:rPr>
        <w:t>’</w:t>
      </w:r>
      <w:r>
        <w:rPr>
          <w:rFonts w:ascii="Graphik Medium" w:hAnsi="Graphik Medium"/>
          <w:sz w:val="18"/>
          <w:szCs w:val="18"/>
          <w:rtl w:val="0"/>
          <w:lang w:val="en-US"/>
        </w:rPr>
        <w:t>s total:</w:t>
      </w:r>
    </w:p>
    <w:p>
      <w:pPr>
        <w:pStyle w:val="Body"/>
        <w:numPr>
          <w:ilvl w:val="6"/>
          <w:numId w:val="4"/>
        </w:numPr>
        <w:spacing w:after="100" w:line="264" w:lineRule="auto"/>
        <w:jc w:val="both"/>
        <w:rPr>
          <w:rFonts w:ascii="Graphik Medium" w:hAnsi="Graphik Medium"/>
          <w:i w:val="1"/>
          <w:iCs w:val="1"/>
          <w:sz w:val="18"/>
          <w:szCs w:val="18"/>
          <w:lang w:val="en-US"/>
        </w:rPr>
      </w:pPr>
      <w:r>
        <w:rPr>
          <w:rFonts w:ascii="Graphik Medium" w:hAnsi="Graphik Medium"/>
          <w:i w:val="1"/>
          <w:iCs w:val="1"/>
          <w:sz w:val="18"/>
          <w:szCs w:val="18"/>
          <w:rtl w:val="0"/>
          <w:lang w:val="en-US"/>
        </w:rPr>
        <w:t xml:space="preserve">OT </w:t>
      </w:r>
      <w:r>
        <w:rPr>
          <w:rFonts w:ascii="Graphik" w:hAnsi="Graphik" w:hint="default"/>
          <w:i w:val="0"/>
          <w:iCs w:val="0"/>
          <w:sz w:val="18"/>
          <w:szCs w:val="18"/>
          <w:rtl w:val="0"/>
          <w:lang w:val="en-US"/>
        </w:rPr>
        <w:t xml:space="preserve">— </w:t>
      </w:r>
      <w:r>
        <w:rPr>
          <w:rFonts w:ascii="Graphik" w:hAnsi="Graphik"/>
          <w:i w:val="0"/>
          <w:iCs w:val="0"/>
          <w:sz w:val="18"/>
          <w:szCs w:val="18"/>
          <w:rtl w:val="0"/>
          <w:lang w:val="en-US"/>
        </w:rPr>
        <w:t xml:space="preserve">Gen 6:18; 9:9, 11, 15; 17:2, 4, 7, 9, 10, 13, 14, 19, 21; Ex 6:4, 5; 19:5; </w:t>
      </w:r>
      <w:r>
        <w:rPr>
          <w:rFonts w:ascii="Graphik" w:hAnsi="Graphik"/>
          <w:i w:val="0"/>
          <w:iCs w:val="0"/>
          <w:sz w:val="18"/>
          <w:szCs w:val="18"/>
          <w:rtl w:val="0"/>
        </w:rPr>
        <w:t>Lev. 26:9</w:t>
      </w:r>
      <w:r>
        <w:rPr>
          <w:rFonts w:ascii="Graphik" w:hAnsi="Graphik"/>
          <w:i w:val="0"/>
          <w:iCs w:val="0"/>
          <w:sz w:val="18"/>
          <w:szCs w:val="18"/>
          <w:rtl w:val="0"/>
          <w:lang w:val="en-US"/>
        </w:rPr>
        <w:t xml:space="preserve">, </w:t>
      </w:r>
      <w:r>
        <w:rPr>
          <w:rFonts w:ascii="Graphik" w:hAnsi="Graphik"/>
          <w:i w:val="0"/>
          <w:iCs w:val="0"/>
          <w:sz w:val="18"/>
          <w:szCs w:val="18"/>
          <w:rtl w:val="0"/>
        </w:rPr>
        <w:t>15</w:t>
      </w:r>
      <w:r>
        <w:rPr>
          <w:rFonts w:ascii="Graphik" w:hAnsi="Graphik"/>
          <w:i w:val="0"/>
          <w:iCs w:val="0"/>
          <w:sz w:val="18"/>
          <w:szCs w:val="18"/>
          <w:rtl w:val="0"/>
          <w:lang w:val="en-US"/>
        </w:rPr>
        <w:t xml:space="preserve">, </w:t>
      </w:r>
      <w:r>
        <w:rPr>
          <w:rFonts w:ascii="Graphik" w:hAnsi="Graphik"/>
          <w:i w:val="0"/>
          <w:iCs w:val="0"/>
          <w:sz w:val="18"/>
          <w:szCs w:val="18"/>
          <w:rtl w:val="0"/>
        </w:rPr>
        <w:t>42</w:t>
      </w:r>
      <w:r>
        <w:rPr>
          <w:rFonts w:ascii="Graphik" w:hAnsi="Graphik"/>
          <w:i w:val="0"/>
          <w:iCs w:val="0"/>
          <w:sz w:val="18"/>
          <w:szCs w:val="18"/>
          <w:rtl w:val="0"/>
          <w:lang w:val="en-US"/>
        </w:rPr>
        <w:t xml:space="preserve">, </w:t>
      </w:r>
      <w:r>
        <w:rPr>
          <w:rFonts w:ascii="Graphik" w:hAnsi="Graphik"/>
          <w:i w:val="0"/>
          <w:iCs w:val="0"/>
          <w:sz w:val="18"/>
          <w:szCs w:val="18"/>
          <w:rtl w:val="0"/>
        </w:rPr>
        <w:t>44;</w:t>
      </w:r>
      <w:r>
        <w:rPr>
          <w:rFonts w:ascii="Graphik" w:hAnsi="Graphik"/>
          <w:i w:val="0"/>
          <w:iCs w:val="0"/>
          <w:sz w:val="18"/>
          <w:szCs w:val="18"/>
          <w:rtl w:val="0"/>
          <w:lang w:val="en-US"/>
        </w:rPr>
        <w:t xml:space="preserve"> </w:t>
      </w:r>
      <w:r>
        <w:rPr>
          <w:rFonts w:ascii="Graphik" w:hAnsi="Graphik"/>
          <w:i w:val="0"/>
          <w:iCs w:val="0"/>
          <w:sz w:val="18"/>
          <w:szCs w:val="18"/>
          <w:rtl w:val="0"/>
          <w:lang w:val="pt-PT"/>
        </w:rPr>
        <w:t>Num. 25:12;</w:t>
      </w:r>
      <w:r>
        <w:rPr>
          <w:rFonts w:ascii="Graphik" w:hAnsi="Graphik"/>
          <w:i w:val="0"/>
          <w:iCs w:val="0"/>
          <w:sz w:val="18"/>
          <w:szCs w:val="18"/>
          <w:rtl w:val="0"/>
          <w:lang w:val="en-US"/>
        </w:rPr>
        <w:t xml:space="preserve"> </w:t>
      </w:r>
      <w:r>
        <w:rPr>
          <w:rFonts w:ascii="Graphik" w:hAnsi="Graphik"/>
          <w:i w:val="0"/>
          <w:iCs w:val="0"/>
          <w:sz w:val="18"/>
          <w:szCs w:val="18"/>
          <w:rtl w:val="0"/>
          <w:lang w:val="de-DE"/>
        </w:rPr>
        <w:t>Deut. 31:16</w:t>
      </w:r>
      <w:r>
        <w:rPr>
          <w:rFonts w:ascii="Graphik" w:hAnsi="Graphik"/>
          <w:i w:val="0"/>
          <w:iCs w:val="0"/>
          <w:sz w:val="18"/>
          <w:szCs w:val="18"/>
          <w:rtl w:val="0"/>
          <w:lang w:val="en-US"/>
        </w:rPr>
        <w:t xml:space="preserve">, </w:t>
      </w:r>
      <w:r>
        <w:rPr>
          <w:rFonts w:ascii="Graphik" w:hAnsi="Graphik"/>
          <w:i w:val="0"/>
          <w:iCs w:val="0"/>
          <w:sz w:val="18"/>
          <w:szCs w:val="18"/>
          <w:rtl w:val="0"/>
        </w:rPr>
        <w:t>20</w:t>
      </w:r>
      <w:r>
        <w:rPr>
          <w:rFonts w:ascii="Graphik" w:hAnsi="Graphik"/>
          <w:i w:val="0"/>
          <w:iCs w:val="0"/>
          <w:sz w:val="18"/>
          <w:szCs w:val="18"/>
          <w:rtl w:val="0"/>
          <w:lang w:val="en-US"/>
        </w:rPr>
        <w:t xml:space="preserve">; </w:t>
      </w:r>
      <w:r>
        <w:rPr>
          <w:rFonts w:ascii="Graphik" w:hAnsi="Graphik"/>
          <w:i w:val="0"/>
          <w:iCs w:val="0"/>
          <w:sz w:val="18"/>
          <w:szCs w:val="18"/>
          <w:rtl w:val="0"/>
        </w:rPr>
        <w:t>Josh. 7:11</w:t>
      </w:r>
      <w:r>
        <w:rPr>
          <w:rFonts w:ascii="Graphik" w:hAnsi="Graphik"/>
          <w:i w:val="0"/>
          <w:iCs w:val="0"/>
          <w:sz w:val="18"/>
          <w:szCs w:val="18"/>
          <w:rtl w:val="0"/>
          <w:lang w:val="en-US"/>
        </w:rPr>
        <w:t xml:space="preserve">; </w:t>
      </w:r>
      <w:r>
        <w:rPr>
          <w:rFonts w:ascii="Graphik" w:hAnsi="Graphik"/>
          <w:i w:val="0"/>
          <w:iCs w:val="0"/>
          <w:sz w:val="18"/>
          <w:szCs w:val="18"/>
          <w:rtl w:val="0"/>
        </w:rPr>
        <w:t>Judg. 2:1</w:t>
      </w:r>
      <w:r>
        <w:rPr>
          <w:rFonts w:ascii="Graphik" w:hAnsi="Graphik"/>
          <w:i w:val="0"/>
          <w:iCs w:val="0"/>
          <w:sz w:val="18"/>
          <w:szCs w:val="18"/>
          <w:rtl w:val="0"/>
          <w:lang w:val="en-US"/>
        </w:rPr>
        <w:t xml:space="preserve">, </w:t>
      </w:r>
      <w:r>
        <w:rPr>
          <w:rFonts w:ascii="Graphik" w:hAnsi="Graphik"/>
          <w:i w:val="0"/>
          <w:iCs w:val="0"/>
          <w:sz w:val="18"/>
          <w:szCs w:val="18"/>
          <w:rtl w:val="0"/>
        </w:rPr>
        <w:t>20</w:t>
      </w:r>
      <w:r>
        <w:rPr>
          <w:rFonts w:ascii="Graphik" w:hAnsi="Graphik"/>
          <w:i w:val="0"/>
          <w:iCs w:val="0"/>
          <w:sz w:val="18"/>
          <w:szCs w:val="18"/>
          <w:rtl w:val="0"/>
          <w:lang w:val="en-US"/>
        </w:rPr>
        <w:t xml:space="preserve">; </w:t>
      </w:r>
      <w:r>
        <w:rPr>
          <w:rFonts w:ascii="Graphik" w:hAnsi="Graphik"/>
          <w:i w:val="0"/>
          <w:iCs w:val="0"/>
          <w:sz w:val="18"/>
          <w:szCs w:val="18"/>
          <w:rtl w:val="0"/>
          <w:lang w:val="en-US"/>
        </w:rPr>
        <w:t>1Kings 11:11</w:t>
      </w:r>
      <w:r>
        <w:rPr>
          <w:rFonts w:ascii="Graphik" w:hAnsi="Graphik"/>
          <w:i w:val="0"/>
          <w:iCs w:val="0"/>
          <w:sz w:val="18"/>
          <w:szCs w:val="18"/>
          <w:rtl w:val="0"/>
          <w:lang w:val="en-US"/>
        </w:rPr>
        <w:t xml:space="preserve">; </w:t>
      </w:r>
      <w:r>
        <w:rPr>
          <w:rFonts w:ascii="Graphik" w:hAnsi="Graphik"/>
          <w:i w:val="0"/>
          <w:iCs w:val="0"/>
          <w:sz w:val="18"/>
          <w:szCs w:val="18"/>
          <w:rtl w:val="0"/>
          <w:lang w:val="ru-RU"/>
        </w:rPr>
        <w:t>Psa. 50:16</w:t>
      </w:r>
      <w:r>
        <w:rPr>
          <w:rFonts w:ascii="Graphik" w:hAnsi="Graphik"/>
          <w:i w:val="0"/>
          <w:iCs w:val="0"/>
          <w:sz w:val="18"/>
          <w:szCs w:val="18"/>
          <w:rtl w:val="0"/>
          <w:lang w:val="en-US"/>
        </w:rPr>
        <w:t xml:space="preserve">; </w:t>
      </w:r>
      <w:r>
        <w:rPr>
          <w:rFonts w:ascii="Graphik" w:hAnsi="Graphik"/>
          <w:i w:val="0"/>
          <w:iCs w:val="0"/>
          <w:sz w:val="18"/>
          <w:szCs w:val="18"/>
          <w:rtl w:val="0"/>
        </w:rPr>
        <w:t>89:28</w:t>
      </w:r>
      <w:r>
        <w:rPr>
          <w:rFonts w:ascii="Graphik" w:hAnsi="Graphik"/>
          <w:i w:val="0"/>
          <w:iCs w:val="0"/>
          <w:sz w:val="18"/>
          <w:szCs w:val="18"/>
          <w:rtl w:val="0"/>
          <w:lang w:val="en-US"/>
        </w:rPr>
        <w:t xml:space="preserve">, </w:t>
      </w:r>
      <w:r>
        <w:rPr>
          <w:rFonts w:ascii="Graphik" w:hAnsi="Graphik"/>
          <w:i w:val="0"/>
          <w:iCs w:val="0"/>
          <w:sz w:val="18"/>
          <w:szCs w:val="18"/>
          <w:rtl w:val="0"/>
          <w:lang w:val="ru-RU"/>
        </w:rPr>
        <w:t>34</w:t>
      </w:r>
      <w:r>
        <w:rPr>
          <w:rFonts w:ascii="Graphik" w:hAnsi="Graphik"/>
          <w:i w:val="0"/>
          <w:iCs w:val="0"/>
          <w:sz w:val="18"/>
          <w:szCs w:val="18"/>
          <w:rtl w:val="0"/>
          <w:lang w:val="en-US"/>
        </w:rPr>
        <w:t xml:space="preserve">; </w:t>
      </w:r>
      <w:r>
        <w:rPr>
          <w:rFonts w:ascii="Graphik" w:hAnsi="Graphik"/>
          <w:i w:val="0"/>
          <w:iCs w:val="0"/>
          <w:sz w:val="18"/>
          <w:szCs w:val="18"/>
          <w:rtl w:val="0"/>
        </w:rPr>
        <w:t>132:12</w:t>
      </w:r>
      <w:r>
        <w:rPr>
          <w:rFonts w:ascii="Graphik" w:hAnsi="Graphik"/>
          <w:i w:val="0"/>
          <w:iCs w:val="0"/>
          <w:sz w:val="18"/>
          <w:szCs w:val="18"/>
          <w:rtl w:val="0"/>
          <w:lang w:val="en-US"/>
        </w:rPr>
        <w:t xml:space="preserve">; </w:t>
      </w:r>
      <w:r>
        <w:rPr>
          <w:rFonts w:ascii="Graphik" w:hAnsi="Graphik"/>
          <w:i w:val="0"/>
          <w:iCs w:val="0"/>
          <w:sz w:val="18"/>
          <w:szCs w:val="18"/>
          <w:rtl w:val="0"/>
          <w:lang w:val="pt-PT"/>
        </w:rPr>
        <w:t>Is. 54:10</w:t>
      </w:r>
      <w:r>
        <w:rPr>
          <w:rFonts w:ascii="Graphik" w:hAnsi="Graphik"/>
          <w:i w:val="0"/>
          <w:iCs w:val="0"/>
          <w:sz w:val="18"/>
          <w:szCs w:val="18"/>
          <w:rtl w:val="0"/>
          <w:lang w:val="en-US"/>
        </w:rPr>
        <w:t xml:space="preserve">; </w:t>
      </w:r>
      <w:r>
        <w:rPr>
          <w:rFonts w:ascii="Graphik" w:hAnsi="Graphik"/>
          <w:i w:val="0"/>
          <w:iCs w:val="0"/>
          <w:sz w:val="18"/>
          <w:szCs w:val="18"/>
          <w:rtl w:val="0"/>
        </w:rPr>
        <w:t>56:4</w:t>
      </w:r>
      <w:r>
        <w:rPr>
          <w:rFonts w:ascii="Graphik" w:hAnsi="Graphik"/>
          <w:i w:val="0"/>
          <w:iCs w:val="0"/>
          <w:sz w:val="18"/>
          <w:szCs w:val="18"/>
          <w:rtl w:val="0"/>
          <w:lang w:val="en-US"/>
        </w:rPr>
        <w:t xml:space="preserve">, </w:t>
      </w:r>
      <w:r>
        <w:rPr>
          <w:rFonts w:ascii="Graphik" w:hAnsi="Graphik"/>
          <w:i w:val="0"/>
          <w:iCs w:val="0"/>
          <w:sz w:val="18"/>
          <w:szCs w:val="18"/>
          <w:rtl w:val="0"/>
        </w:rPr>
        <w:t>6</w:t>
      </w:r>
      <w:r>
        <w:rPr>
          <w:rFonts w:ascii="Graphik" w:hAnsi="Graphik"/>
          <w:i w:val="0"/>
          <w:iCs w:val="0"/>
          <w:sz w:val="18"/>
          <w:szCs w:val="18"/>
          <w:rtl w:val="0"/>
          <w:lang w:val="en-US"/>
        </w:rPr>
        <w:t xml:space="preserve">; </w:t>
      </w:r>
      <w:r>
        <w:rPr>
          <w:rFonts w:ascii="Graphik" w:hAnsi="Graphik"/>
          <w:i w:val="0"/>
          <w:iCs w:val="0"/>
          <w:sz w:val="18"/>
          <w:szCs w:val="18"/>
          <w:rtl w:val="0"/>
        </w:rPr>
        <w:t>59:21</w:t>
      </w:r>
      <w:r>
        <w:rPr>
          <w:rFonts w:ascii="Graphik" w:hAnsi="Graphik"/>
          <w:i w:val="0"/>
          <w:iCs w:val="0"/>
          <w:sz w:val="18"/>
          <w:szCs w:val="18"/>
          <w:rtl w:val="0"/>
          <w:lang w:val="en-US"/>
        </w:rPr>
        <w:t xml:space="preserve">; </w:t>
      </w:r>
      <w:r>
        <w:rPr>
          <w:rFonts w:ascii="Graphik" w:hAnsi="Graphik"/>
          <w:i w:val="0"/>
          <w:iCs w:val="0"/>
          <w:sz w:val="18"/>
          <w:szCs w:val="18"/>
          <w:rtl w:val="0"/>
        </w:rPr>
        <w:t>Jer. 11:10</w:t>
      </w:r>
      <w:r>
        <w:rPr>
          <w:rFonts w:ascii="Graphik" w:hAnsi="Graphik"/>
          <w:i w:val="0"/>
          <w:iCs w:val="0"/>
          <w:sz w:val="18"/>
          <w:szCs w:val="18"/>
          <w:rtl w:val="0"/>
          <w:lang w:val="en-US"/>
        </w:rPr>
        <w:t xml:space="preserve">; </w:t>
      </w:r>
      <w:r>
        <w:rPr>
          <w:rFonts w:ascii="Graphik" w:hAnsi="Graphik"/>
          <w:i w:val="0"/>
          <w:iCs w:val="0"/>
          <w:sz w:val="18"/>
          <w:szCs w:val="18"/>
          <w:rtl w:val="0"/>
        </w:rPr>
        <w:t>31:32</w:t>
      </w:r>
      <w:r>
        <w:rPr>
          <w:rFonts w:ascii="Graphik" w:hAnsi="Graphik"/>
          <w:i w:val="0"/>
          <w:iCs w:val="0"/>
          <w:sz w:val="18"/>
          <w:szCs w:val="18"/>
          <w:rtl w:val="0"/>
          <w:lang w:val="en-US"/>
        </w:rPr>
        <w:t xml:space="preserve">; </w:t>
      </w:r>
      <w:r>
        <w:rPr>
          <w:rFonts w:ascii="Graphik" w:hAnsi="Graphik"/>
          <w:i w:val="0"/>
          <w:iCs w:val="0"/>
          <w:sz w:val="18"/>
          <w:szCs w:val="18"/>
          <w:rtl w:val="0"/>
        </w:rPr>
        <w:t>33:20</w:t>
      </w:r>
      <w:r>
        <w:rPr>
          <w:rFonts w:ascii="Graphik" w:hAnsi="Graphik"/>
          <w:i w:val="0"/>
          <w:iCs w:val="0"/>
          <w:sz w:val="18"/>
          <w:szCs w:val="18"/>
          <w:rtl w:val="0"/>
          <w:lang w:val="en-US"/>
        </w:rPr>
        <w:t xml:space="preserve">, </w:t>
      </w:r>
      <w:r>
        <w:rPr>
          <w:rFonts w:ascii="Graphik" w:hAnsi="Graphik"/>
          <w:i w:val="0"/>
          <w:iCs w:val="0"/>
          <w:sz w:val="18"/>
          <w:szCs w:val="18"/>
          <w:rtl w:val="0"/>
        </w:rPr>
        <w:t>21</w:t>
      </w:r>
      <w:r>
        <w:rPr>
          <w:rFonts w:ascii="Graphik" w:hAnsi="Graphik"/>
          <w:i w:val="0"/>
          <w:iCs w:val="0"/>
          <w:sz w:val="18"/>
          <w:szCs w:val="18"/>
          <w:rtl w:val="0"/>
          <w:lang w:val="en-US"/>
        </w:rPr>
        <w:t xml:space="preserve">, </w:t>
      </w:r>
      <w:r>
        <w:rPr>
          <w:rFonts w:ascii="Graphik" w:hAnsi="Graphik"/>
          <w:i w:val="0"/>
          <w:iCs w:val="0"/>
          <w:sz w:val="18"/>
          <w:szCs w:val="18"/>
          <w:rtl w:val="0"/>
        </w:rPr>
        <w:t>25</w:t>
      </w:r>
      <w:r>
        <w:rPr>
          <w:rFonts w:ascii="Graphik" w:hAnsi="Graphik"/>
          <w:i w:val="0"/>
          <w:iCs w:val="0"/>
          <w:sz w:val="18"/>
          <w:szCs w:val="18"/>
          <w:rtl w:val="0"/>
          <w:lang w:val="en-US"/>
        </w:rPr>
        <w:t xml:space="preserve">; </w:t>
      </w:r>
      <w:r>
        <w:rPr>
          <w:rFonts w:ascii="Graphik" w:hAnsi="Graphik"/>
          <w:i w:val="0"/>
          <w:iCs w:val="0"/>
          <w:sz w:val="18"/>
          <w:szCs w:val="18"/>
          <w:rtl w:val="0"/>
          <w:lang w:val="ru-RU"/>
        </w:rPr>
        <w:t>34:18</w:t>
      </w:r>
      <w:r>
        <w:rPr>
          <w:rFonts w:ascii="Graphik" w:hAnsi="Graphik"/>
          <w:i w:val="0"/>
          <w:iCs w:val="0"/>
          <w:sz w:val="18"/>
          <w:szCs w:val="18"/>
          <w:rtl w:val="0"/>
          <w:lang w:val="en-US"/>
        </w:rPr>
        <w:t xml:space="preserve">; </w:t>
      </w:r>
      <w:r>
        <w:rPr>
          <w:rFonts w:ascii="Graphik" w:hAnsi="Graphik"/>
          <w:i w:val="0"/>
          <w:iCs w:val="0"/>
          <w:sz w:val="18"/>
          <w:szCs w:val="18"/>
          <w:rtl w:val="0"/>
        </w:rPr>
        <w:t>Ezek. 16:60</w:t>
      </w:r>
      <w:r>
        <w:rPr>
          <w:rFonts w:ascii="Graphik" w:hAnsi="Graphik"/>
          <w:i w:val="0"/>
          <w:iCs w:val="0"/>
          <w:sz w:val="18"/>
          <w:szCs w:val="18"/>
          <w:rtl w:val="0"/>
          <w:lang w:val="en-US"/>
        </w:rPr>
        <w:t xml:space="preserve">, </w:t>
      </w:r>
      <w:r>
        <w:rPr>
          <w:rFonts w:ascii="Graphik" w:hAnsi="Graphik"/>
          <w:i w:val="0"/>
          <w:iCs w:val="0"/>
          <w:sz w:val="18"/>
          <w:szCs w:val="18"/>
          <w:rtl w:val="0"/>
        </w:rPr>
        <w:t>61</w:t>
      </w:r>
      <w:r>
        <w:rPr>
          <w:rFonts w:ascii="Graphik" w:hAnsi="Graphik"/>
          <w:i w:val="0"/>
          <w:iCs w:val="0"/>
          <w:sz w:val="18"/>
          <w:szCs w:val="18"/>
          <w:rtl w:val="0"/>
          <w:lang w:val="en-US"/>
        </w:rPr>
        <w:t xml:space="preserve">, </w:t>
      </w:r>
      <w:r>
        <w:rPr>
          <w:rFonts w:ascii="Graphik" w:hAnsi="Graphik"/>
          <w:i w:val="0"/>
          <w:iCs w:val="0"/>
          <w:sz w:val="18"/>
          <w:szCs w:val="18"/>
          <w:rtl w:val="0"/>
        </w:rPr>
        <w:t>62</w:t>
      </w:r>
      <w:r>
        <w:rPr>
          <w:rFonts w:ascii="Graphik" w:hAnsi="Graphik"/>
          <w:i w:val="0"/>
          <w:iCs w:val="0"/>
          <w:sz w:val="18"/>
          <w:szCs w:val="18"/>
          <w:rtl w:val="0"/>
          <w:lang w:val="en-US"/>
        </w:rPr>
        <w:t xml:space="preserve">; </w:t>
      </w:r>
      <w:r>
        <w:rPr>
          <w:rFonts w:ascii="Graphik" w:hAnsi="Graphik"/>
          <w:i w:val="0"/>
          <w:iCs w:val="0"/>
          <w:sz w:val="18"/>
          <w:szCs w:val="18"/>
          <w:rtl w:val="0"/>
        </w:rPr>
        <w:t>17:19</w:t>
      </w:r>
      <w:r>
        <w:rPr>
          <w:rFonts w:ascii="Graphik" w:hAnsi="Graphik"/>
          <w:i w:val="0"/>
          <w:iCs w:val="0"/>
          <w:sz w:val="18"/>
          <w:szCs w:val="18"/>
          <w:rtl w:val="0"/>
          <w:lang w:val="en-US"/>
        </w:rPr>
        <w:t xml:space="preserve">; </w:t>
      </w:r>
      <w:r>
        <w:rPr>
          <w:rFonts w:ascii="Graphik" w:hAnsi="Graphik"/>
          <w:i w:val="0"/>
          <w:iCs w:val="0"/>
          <w:sz w:val="18"/>
          <w:szCs w:val="18"/>
          <w:rtl w:val="0"/>
          <w:lang w:val="ru-RU"/>
        </w:rPr>
        <w:t>44:7</w:t>
      </w:r>
      <w:r>
        <w:rPr>
          <w:rFonts w:ascii="Graphik" w:hAnsi="Graphik"/>
          <w:i w:val="0"/>
          <w:iCs w:val="0"/>
          <w:sz w:val="18"/>
          <w:szCs w:val="18"/>
          <w:rtl w:val="0"/>
          <w:lang w:val="en-US"/>
        </w:rPr>
        <w:t xml:space="preserve">; </w:t>
      </w:r>
      <w:r>
        <w:rPr>
          <w:rFonts w:ascii="Graphik" w:hAnsi="Graphik"/>
          <w:i w:val="0"/>
          <w:iCs w:val="0"/>
          <w:sz w:val="18"/>
          <w:szCs w:val="18"/>
          <w:rtl w:val="0"/>
          <w:lang w:val="pt-PT"/>
        </w:rPr>
        <w:t>Hos. 8:1</w:t>
      </w:r>
      <w:r>
        <w:rPr>
          <w:rFonts w:ascii="Graphik" w:hAnsi="Graphik"/>
          <w:i w:val="0"/>
          <w:iCs w:val="0"/>
          <w:sz w:val="18"/>
          <w:szCs w:val="18"/>
          <w:rtl w:val="0"/>
          <w:lang w:val="en-US"/>
        </w:rPr>
        <w:t xml:space="preserve">; </w:t>
      </w:r>
      <w:r>
        <w:rPr>
          <w:rFonts w:ascii="Graphik" w:hAnsi="Graphik"/>
          <w:i w:val="0"/>
          <w:iCs w:val="0"/>
          <w:sz w:val="18"/>
          <w:szCs w:val="18"/>
          <w:rtl w:val="0"/>
          <w:lang w:val="pt-PT"/>
        </w:rPr>
        <w:t>Mal. 2:4</w:t>
      </w:r>
      <w:r>
        <w:rPr>
          <w:rFonts w:ascii="Graphik" w:hAnsi="Graphik"/>
          <w:i w:val="0"/>
          <w:iCs w:val="0"/>
          <w:sz w:val="18"/>
          <w:szCs w:val="18"/>
          <w:rtl w:val="0"/>
          <w:lang w:val="en-US"/>
        </w:rPr>
        <w:t>, 5;</w:t>
      </w:r>
      <w:r>
        <w:rPr>
          <w:rFonts w:ascii="Graphik Medium" w:hAnsi="Graphik Medium"/>
          <w:i w:val="1"/>
          <w:iCs w:val="1"/>
          <w:sz w:val="18"/>
          <w:szCs w:val="18"/>
          <w:rtl w:val="0"/>
          <w:lang w:val="en-US"/>
        </w:rPr>
        <w:t xml:space="preserve"> NT </w:t>
      </w:r>
      <w:r>
        <w:rPr>
          <w:rFonts w:ascii="Graphik" w:hAnsi="Graphik" w:hint="default"/>
          <w:i w:val="0"/>
          <w:iCs w:val="0"/>
          <w:sz w:val="18"/>
          <w:szCs w:val="18"/>
          <w:rtl w:val="0"/>
          <w:lang w:val="en-US"/>
        </w:rPr>
        <w:t xml:space="preserve">— </w:t>
      </w:r>
      <w:r>
        <w:rPr>
          <w:rFonts w:ascii="Graphik" w:hAnsi="Graphik"/>
          <w:i w:val="0"/>
          <w:iCs w:val="0"/>
          <w:sz w:val="18"/>
          <w:szCs w:val="18"/>
          <w:rtl w:val="0"/>
        </w:rPr>
        <w:t>Rom. 11:27</w:t>
      </w:r>
      <w:r>
        <w:rPr>
          <w:rFonts w:ascii="Graphik" w:hAnsi="Graphik"/>
          <w:i w:val="0"/>
          <w:iCs w:val="0"/>
          <w:sz w:val="18"/>
          <w:szCs w:val="18"/>
          <w:rtl w:val="0"/>
          <w:lang w:val="en-US"/>
        </w:rPr>
        <w:t xml:space="preserve">; </w:t>
      </w:r>
      <w:r>
        <w:rPr>
          <w:rFonts w:ascii="Graphik" w:hAnsi="Graphik"/>
          <w:i w:val="0"/>
          <w:iCs w:val="0"/>
          <w:sz w:val="18"/>
          <w:szCs w:val="18"/>
          <w:rtl w:val="0"/>
          <w:lang w:val="fr-FR"/>
        </w:rPr>
        <w:t>Heb. 8:9</w:t>
      </w:r>
      <w:r>
        <w:rPr>
          <w:rFonts w:ascii="Graphik" w:hAnsi="Graphik"/>
          <w:i w:val="0"/>
          <w:iCs w:val="0"/>
          <w:sz w:val="18"/>
          <w:szCs w:val="18"/>
          <w:rtl w:val="0"/>
          <w:lang w:val="en-US"/>
        </w:rPr>
        <w:t>.</w:t>
      </w:r>
    </w:p>
    <w:p>
      <w:pPr>
        <w:pStyle w:val="Body"/>
        <w:numPr>
          <w:ilvl w:val="6"/>
          <w:numId w:val="4"/>
        </w:numPr>
        <w:spacing w:after="100" w:line="264" w:lineRule="auto"/>
        <w:jc w:val="both"/>
        <w:rPr>
          <w:rFonts w:ascii="Graphik" w:hAnsi="Graphik"/>
          <w:i w:val="1"/>
          <w:iCs w:val="1"/>
          <w:sz w:val="18"/>
          <w:szCs w:val="18"/>
          <w:lang w:val="en-US"/>
        </w:rPr>
      </w:pPr>
      <w:r>
        <w:rPr>
          <w:rFonts w:ascii="Graphik" w:hAnsi="Graphik"/>
          <w:i w:val="1"/>
          <w:iCs w:val="1"/>
          <w:sz w:val="18"/>
          <w:szCs w:val="18"/>
          <w:rtl w:val="0"/>
          <w:lang w:val="en-US"/>
        </w:rPr>
        <w:t xml:space="preserve">Key Passages: </w:t>
      </w:r>
      <w:r>
        <w:rPr>
          <w:rFonts w:ascii="Graphik" w:hAnsi="Graphik"/>
          <w:i w:val="0"/>
          <w:iCs w:val="0"/>
          <w:sz w:val="18"/>
          <w:szCs w:val="18"/>
          <w:rtl w:val="0"/>
          <w:lang w:val="en-US"/>
        </w:rPr>
        <w:t xml:space="preserve">Gen 9:8-17; Gen 17:1-27; Lev 26:40-45; Isa 56:4; Jer 33:19-26; Ezk 16:60-62. </w:t>
      </w:r>
    </w:p>
    <w:p>
      <w:pPr>
        <w:pStyle w:val="Body"/>
        <w:numPr>
          <w:ilvl w:val="6"/>
          <w:numId w:val="4"/>
        </w:numPr>
        <w:spacing w:after="100" w:line="264" w:lineRule="auto"/>
        <w:jc w:val="both"/>
        <w:rPr>
          <w:rFonts w:ascii="Graphik Medium" w:hAnsi="Graphik Medium"/>
          <w:i w:val="1"/>
          <w:iCs w:val="1"/>
          <w:sz w:val="18"/>
          <w:szCs w:val="18"/>
          <w:lang w:val="en-US"/>
        </w:rPr>
      </w:pPr>
      <w:r>
        <w:rPr>
          <w:rFonts w:ascii="Graphik Medium" w:hAnsi="Graphik Medium"/>
          <w:i w:val="1"/>
          <w:iCs w:val="1"/>
          <w:sz w:val="18"/>
          <w:szCs w:val="18"/>
          <w:rtl w:val="0"/>
          <w:lang w:val="en-US"/>
        </w:rPr>
        <w:t>This phrase (</w:t>
      </w:r>
      <w:r>
        <w:rPr>
          <w:rFonts w:ascii="Graphik Medium" w:hAnsi="Graphik Medium" w:hint="default"/>
          <w:i w:val="1"/>
          <w:iCs w:val="1"/>
          <w:sz w:val="18"/>
          <w:szCs w:val="18"/>
          <w:rtl w:val="0"/>
          <w:lang w:val="en-US"/>
        </w:rPr>
        <w:t>“</w:t>
      </w:r>
      <w:r>
        <w:rPr>
          <w:rFonts w:ascii="Graphik Medium" w:hAnsi="Graphik Medium"/>
          <w:i w:val="1"/>
          <w:iCs w:val="1"/>
          <w:sz w:val="18"/>
          <w:szCs w:val="18"/>
          <w:rtl w:val="0"/>
          <w:lang w:val="en-US"/>
        </w:rPr>
        <w:t>my covenant</w:t>
      </w:r>
      <w:r>
        <w:rPr>
          <w:rFonts w:ascii="Graphik Medium" w:hAnsi="Graphik Medium" w:hint="default"/>
          <w:i w:val="1"/>
          <w:iCs w:val="1"/>
          <w:sz w:val="18"/>
          <w:szCs w:val="18"/>
          <w:rtl w:val="0"/>
          <w:lang w:val="en-US"/>
        </w:rPr>
        <w:t>”</w:t>
      </w:r>
      <w:r>
        <w:rPr>
          <w:rFonts w:ascii="Graphik Medium" w:hAnsi="Graphik Medium"/>
          <w:i w:val="1"/>
          <w:iCs w:val="1"/>
          <w:sz w:val="18"/>
          <w:szCs w:val="18"/>
          <w:rtl w:val="0"/>
          <w:lang w:val="en-US"/>
        </w:rPr>
        <w:t xml:space="preserve">) focuses mostly on two of the covenants: The Abrahamic Covenant and The Mosaic Covenant. </w:t>
      </w:r>
    </w:p>
    <w:p>
      <w:pPr>
        <w:pStyle w:val="Body"/>
        <w:numPr>
          <w:ilvl w:val="3"/>
          <w:numId w:val="5"/>
        </w:numPr>
        <w:spacing w:after="100" w:line="264" w:lineRule="auto"/>
        <w:jc w:val="both"/>
        <w:rPr>
          <w:rFonts w:ascii="Graphik" w:hAnsi="Graphik"/>
          <w:b w:val="1"/>
          <w:bCs w:val="1"/>
          <w:sz w:val="20"/>
          <w:szCs w:val="20"/>
          <w:lang w:val="en-US"/>
        </w:rPr>
      </w:pPr>
      <w:r>
        <w:rPr>
          <w:rFonts w:ascii="Graphik" w:hAnsi="Graphik"/>
          <w:b w:val="1"/>
          <w:bCs w:val="1"/>
          <w:sz w:val="20"/>
          <w:szCs w:val="20"/>
          <w:rtl w:val="0"/>
          <w:lang w:val="en-US"/>
        </w:rPr>
        <w:t xml:space="preserve">Carath </w:t>
      </w:r>
      <w:r>
        <w:rPr>
          <w:rFonts w:ascii="Graphik" w:hAnsi="Graphik" w:hint="default"/>
          <w:b w:val="1"/>
          <w:bCs w:val="1"/>
          <w:sz w:val="20"/>
          <w:szCs w:val="20"/>
          <w:rtl w:val="0"/>
          <w:lang w:val="en-US"/>
        </w:rPr>
        <w:t xml:space="preserve">— </w:t>
      </w:r>
      <w:r>
        <w:rPr>
          <w:rFonts w:ascii="Times New Roman" w:hAnsi="Times New Roman"/>
          <w:b w:val="0"/>
          <w:bCs w:val="0"/>
          <w:sz w:val="30"/>
          <w:szCs w:val="30"/>
          <w:rtl w:val="0"/>
        </w:rPr>
        <w:t>כּ</w:t>
      </w:r>
      <w:r>
        <w:rPr>
          <w:rFonts w:ascii="Arial Unicode MS" w:cs="Times New Roman" w:hAnsi="Arial Unicode MS" w:eastAsia="Arial Unicode MS" w:hint="cs"/>
          <w:b w:val="0"/>
          <w:bCs w:val="0"/>
          <w:sz w:val="30"/>
          <w:szCs w:val="30"/>
          <w:rtl w:val="1"/>
          <w:lang w:val="he-IL" w:bidi="he-IL"/>
        </w:rPr>
        <w:t>ָרַת</w:t>
      </w:r>
      <w:r>
        <w:rPr>
          <w:rFonts w:ascii="Graphik" w:hAnsi="Graphik"/>
          <w:b w:val="1"/>
          <w:bCs w:val="1"/>
          <w:sz w:val="20"/>
          <w:szCs w:val="20"/>
          <w:rtl w:val="0"/>
          <w:lang w:val="en-US"/>
        </w:rPr>
        <w:t xml:space="preserve"> </w:t>
      </w:r>
      <w:r>
        <w:rPr>
          <w:rFonts w:ascii="Graphik" w:hAnsi="Graphik"/>
          <w:b w:val="1"/>
          <w:bCs w:val="1"/>
          <w:i w:val="1"/>
          <w:iCs w:val="1"/>
          <w:sz w:val="20"/>
          <w:szCs w:val="20"/>
          <w:rtl w:val="0"/>
          <w:lang w:val="en-US"/>
        </w:rPr>
        <w:t xml:space="preserve">carath </w:t>
      </w:r>
      <w:r>
        <w:rPr>
          <w:rFonts w:ascii="Graphik" w:hAnsi="Graphik" w:hint="default"/>
          <w:b w:val="1"/>
          <w:bCs w:val="1"/>
          <w:i w:val="1"/>
          <w:iCs w:val="1"/>
          <w:sz w:val="20"/>
          <w:szCs w:val="20"/>
          <w:rtl w:val="0"/>
          <w:lang w:val="en-US"/>
        </w:rPr>
        <w:t xml:space="preserve">— </w:t>
      </w:r>
      <w:r>
        <w:rPr>
          <w:rFonts w:ascii="Graphik" w:hAnsi="Graphik"/>
          <w:b w:val="0"/>
          <w:bCs w:val="0"/>
          <w:sz w:val="18"/>
          <w:szCs w:val="18"/>
          <w:rtl w:val="0"/>
          <w:lang w:val="en-US"/>
        </w:rPr>
        <w:t xml:space="preserve">Meaning </w:t>
      </w:r>
      <w:r>
        <w:rPr>
          <w:rFonts w:ascii="Graphik" w:hAnsi="Graphik" w:hint="default"/>
          <w:b w:val="0"/>
          <w:bCs w:val="0"/>
          <w:sz w:val="18"/>
          <w:szCs w:val="18"/>
          <w:rtl w:val="0"/>
          <w:lang w:val="en-US"/>
        </w:rPr>
        <w:t>— “</w:t>
      </w:r>
      <w:r>
        <w:rPr>
          <w:rFonts w:ascii="Graphik" w:hAnsi="Graphik"/>
          <w:b w:val="0"/>
          <w:bCs w:val="0"/>
          <w:sz w:val="18"/>
          <w:szCs w:val="18"/>
          <w:rtl w:val="0"/>
          <w:lang w:val="en-US"/>
        </w:rPr>
        <w:t>to cut</w:t>
      </w:r>
      <w:r>
        <w:rPr>
          <w:rFonts w:ascii="Graphik" w:hAnsi="Graphik" w:hint="default"/>
          <w:b w:val="0"/>
          <w:bCs w:val="0"/>
          <w:sz w:val="18"/>
          <w:szCs w:val="18"/>
          <w:rtl w:val="0"/>
          <w:lang w:val="en-US"/>
        </w:rPr>
        <w:t xml:space="preserve">” — </w:t>
      </w:r>
      <w:r>
        <w:rPr>
          <w:rFonts w:ascii="Graphik" w:hAnsi="Graphik"/>
          <w:b w:val="0"/>
          <w:bCs w:val="0"/>
          <w:sz w:val="18"/>
          <w:szCs w:val="18"/>
          <w:rtl w:val="0"/>
          <w:lang w:val="en-US"/>
        </w:rPr>
        <w:t xml:space="preserve">Used some 289 times in OT. </w:t>
      </w:r>
    </w:p>
    <w:p>
      <w:pPr>
        <w:pStyle w:val="Body"/>
        <w:numPr>
          <w:ilvl w:val="4"/>
          <w:numId w:val="5"/>
        </w:numPr>
        <w:spacing w:after="100" w:line="264" w:lineRule="auto"/>
        <w:jc w:val="both"/>
        <w:rPr>
          <w:rFonts w:ascii="Graphik Medium" w:hAnsi="Graphik Medium"/>
          <w:i w:val="1"/>
          <w:iCs w:val="1"/>
          <w:sz w:val="18"/>
          <w:szCs w:val="18"/>
          <w:lang w:val="en-US"/>
        </w:rPr>
      </w:pPr>
      <w:r>
        <w:rPr>
          <w:rFonts w:ascii="Graphik Medium" w:hAnsi="Graphik Medium"/>
          <w:i w:val="1"/>
          <w:iCs w:val="1"/>
          <w:sz w:val="18"/>
          <w:szCs w:val="18"/>
          <w:rtl w:val="0"/>
          <w:lang w:val="en-US"/>
        </w:rPr>
        <w:t xml:space="preserve">The word </w:t>
      </w:r>
      <w:r>
        <w:rPr>
          <w:rFonts w:ascii="Graphik Medium" w:hAnsi="Graphik Medium" w:hint="default"/>
          <w:i w:val="1"/>
          <w:iCs w:val="1"/>
          <w:sz w:val="18"/>
          <w:szCs w:val="18"/>
          <w:rtl w:val="0"/>
          <w:lang w:val="en-US"/>
        </w:rPr>
        <w:t>“</w:t>
      </w:r>
      <w:r>
        <w:rPr>
          <w:rFonts w:ascii="Graphik Medium" w:hAnsi="Graphik Medium"/>
          <w:i w:val="1"/>
          <w:iCs w:val="1"/>
          <w:sz w:val="18"/>
          <w:szCs w:val="18"/>
          <w:rtl w:val="0"/>
          <w:lang w:val="en-US"/>
        </w:rPr>
        <w:t>carath</w:t>
      </w:r>
      <w:r>
        <w:rPr>
          <w:rFonts w:ascii="Graphik Medium" w:hAnsi="Graphik Medium" w:hint="default"/>
          <w:i w:val="1"/>
          <w:iCs w:val="1"/>
          <w:sz w:val="18"/>
          <w:szCs w:val="18"/>
          <w:rtl w:val="0"/>
          <w:lang w:val="en-US"/>
        </w:rPr>
        <w:t xml:space="preserve">” </w:t>
      </w:r>
      <w:r>
        <w:rPr>
          <w:rFonts w:ascii="Graphik Medium" w:hAnsi="Graphik Medium"/>
          <w:i w:val="1"/>
          <w:iCs w:val="1"/>
          <w:sz w:val="18"/>
          <w:szCs w:val="18"/>
          <w:rtl w:val="0"/>
          <w:lang w:val="en-US"/>
        </w:rPr>
        <w:t xml:space="preserve">and </w:t>
      </w:r>
      <w:r>
        <w:rPr>
          <w:rFonts w:ascii="Graphik Medium" w:hAnsi="Graphik Medium" w:hint="default"/>
          <w:i w:val="1"/>
          <w:iCs w:val="1"/>
          <w:sz w:val="18"/>
          <w:szCs w:val="18"/>
          <w:rtl w:val="0"/>
          <w:lang w:val="en-US"/>
        </w:rPr>
        <w:t>“</w:t>
      </w:r>
      <w:r>
        <w:rPr>
          <w:rFonts w:ascii="Graphik Medium" w:hAnsi="Graphik Medium"/>
          <w:i w:val="1"/>
          <w:iCs w:val="1"/>
          <w:sz w:val="18"/>
          <w:szCs w:val="18"/>
          <w:rtl w:val="0"/>
          <w:lang w:val="en-US"/>
        </w:rPr>
        <w:t>berith</w:t>
      </w:r>
      <w:r>
        <w:rPr>
          <w:rFonts w:ascii="Graphik Medium" w:hAnsi="Graphik Medium" w:hint="default"/>
          <w:i w:val="1"/>
          <w:iCs w:val="1"/>
          <w:sz w:val="18"/>
          <w:szCs w:val="18"/>
          <w:rtl w:val="0"/>
          <w:lang w:val="en-US"/>
        </w:rPr>
        <w:t xml:space="preserve">” </w:t>
      </w:r>
      <w:r>
        <w:rPr>
          <w:rFonts w:ascii="Graphik Medium" w:hAnsi="Graphik Medium"/>
          <w:i w:val="1"/>
          <w:iCs w:val="1"/>
          <w:sz w:val="18"/>
          <w:szCs w:val="18"/>
          <w:rtl w:val="0"/>
          <w:lang w:val="en-US"/>
        </w:rPr>
        <w:t xml:space="preserve">appear ca. 34 times in the same verses: </w:t>
      </w:r>
      <w:r>
        <w:rPr>
          <w:rFonts w:ascii="Graphik" w:hAnsi="Graphik"/>
          <w:i w:val="0"/>
          <w:iCs w:val="0"/>
          <w:sz w:val="18"/>
          <w:szCs w:val="18"/>
          <w:rtl w:val="0"/>
        </w:rPr>
        <w:t>Gen. 9:11</w:t>
      </w:r>
      <w:r>
        <w:rPr>
          <w:rFonts w:ascii="Graphik" w:hAnsi="Graphik"/>
          <w:i w:val="0"/>
          <w:iCs w:val="0"/>
          <w:sz w:val="18"/>
          <w:szCs w:val="18"/>
          <w:rtl w:val="0"/>
          <w:lang w:val="en-US"/>
        </w:rPr>
        <w:t xml:space="preserve">; 15:18; 21:17, 32; 26:28; 31:44; </w:t>
      </w:r>
      <w:r>
        <w:rPr>
          <w:rFonts w:ascii="Graphik" w:hAnsi="Graphik"/>
          <w:i w:val="0"/>
          <w:iCs w:val="0"/>
          <w:sz w:val="18"/>
          <w:szCs w:val="18"/>
          <w:rtl w:val="0"/>
        </w:rPr>
        <w:t xml:space="preserve">Ex. </w:t>
      </w:r>
      <w:r>
        <w:rPr>
          <w:rFonts w:ascii="Graphik" w:hAnsi="Graphik"/>
          <w:i w:val="0"/>
          <w:iCs w:val="0"/>
          <w:sz w:val="18"/>
          <w:szCs w:val="18"/>
          <w:rtl w:val="0"/>
          <w:lang w:val="en-US"/>
        </w:rPr>
        <w:t xml:space="preserve">23:32; </w:t>
      </w:r>
      <w:r>
        <w:rPr>
          <w:rFonts w:ascii="Graphik" w:hAnsi="Graphik"/>
          <w:i w:val="0"/>
          <w:iCs w:val="0"/>
          <w:sz w:val="18"/>
          <w:szCs w:val="18"/>
          <w:rtl w:val="0"/>
        </w:rPr>
        <w:t>24:8</w:t>
      </w:r>
      <w:r>
        <w:rPr>
          <w:rFonts w:ascii="Graphik" w:hAnsi="Graphik"/>
          <w:i w:val="0"/>
          <w:iCs w:val="0"/>
          <w:sz w:val="18"/>
          <w:szCs w:val="18"/>
          <w:rtl w:val="0"/>
          <w:lang w:val="en-US"/>
        </w:rPr>
        <w:t xml:space="preserve">; </w:t>
      </w:r>
      <w:r>
        <w:rPr>
          <w:rFonts w:ascii="Graphik" w:hAnsi="Graphik"/>
          <w:i w:val="0"/>
          <w:iCs w:val="0"/>
          <w:sz w:val="18"/>
          <w:szCs w:val="18"/>
          <w:rtl w:val="0"/>
          <w:lang w:val="de-DE"/>
        </w:rPr>
        <w:t>Deut. 4:23</w:t>
      </w:r>
      <w:r>
        <w:rPr>
          <w:rFonts w:ascii="Graphik" w:hAnsi="Graphik"/>
          <w:i w:val="0"/>
          <w:iCs w:val="0"/>
          <w:sz w:val="18"/>
          <w:szCs w:val="18"/>
          <w:rtl w:val="0"/>
          <w:lang w:val="en-US"/>
        </w:rPr>
        <w:t xml:space="preserve">; </w:t>
      </w:r>
      <w:r>
        <w:rPr>
          <w:rFonts w:ascii="Graphik" w:hAnsi="Graphik"/>
          <w:i w:val="0"/>
          <w:iCs w:val="0"/>
          <w:sz w:val="18"/>
          <w:szCs w:val="18"/>
          <w:rtl w:val="0"/>
        </w:rPr>
        <w:t>9:9</w:t>
      </w:r>
      <w:r>
        <w:rPr>
          <w:rFonts w:ascii="Graphik" w:hAnsi="Graphik"/>
          <w:i w:val="0"/>
          <w:iCs w:val="0"/>
          <w:sz w:val="18"/>
          <w:szCs w:val="18"/>
          <w:rtl w:val="0"/>
          <w:lang w:val="en-US"/>
        </w:rPr>
        <w:t xml:space="preserve">; </w:t>
      </w:r>
      <w:r>
        <w:rPr>
          <w:rFonts w:ascii="Graphik" w:hAnsi="Graphik"/>
          <w:i w:val="0"/>
          <w:iCs w:val="0"/>
          <w:sz w:val="18"/>
          <w:szCs w:val="18"/>
          <w:rtl w:val="0"/>
        </w:rPr>
        <w:t>29:1</w:t>
      </w:r>
      <w:r>
        <w:rPr>
          <w:rFonts w:ascii="Graphik" w:hAnsi="Graphik"/>
          <w:i w:val="0"/>
          <w:iCs w:val="0"/>
          <w:sz w:val="18"/>
          <w:szCs w:val="18"/>
          <w:rtl w:val="0"/>
          <w:lang w:val="en-US"/>
        </w:rPr>
        <w:t xml:space="preserve">, </w:t>
      </w:r>
      <w:r>
        <w:rPr>
          <w:rFonts w:ascii="Graphik" w:hAnsi="Graphik"/>
          <w:i w:val="0"/>
          <w:iCs w:val="0"/>
          <w:sz w:val="18"/>
          <w:szCs w:val="18"/>
          <w:rtl w:val="0"/>
        </w:rPr>
        <w:t>12,</w:t>
      </w:r>
      <w:r>
        <w:rPr>
          <w:rFonts w:ascii="Graphik" w:hAnsi="Graphik"/>
          <w:i w:val="0"/>
          <w:iCs w:val="0"/>
          <w:sz w:val="18"/>
          <w:szCs w:val="18"/>
          <w:rtl w:val="0"/>
          <w:lang w:val="en-US"/>
        </w:rPr>
        <w:t xml:space="preserve"> </w:t>
      </w:r>
      <w:r>
        <w:rPr>
          <w:rFonts w:ascii="Graphik" w:hAnsi="Graphik"/>
          <w:i w:val="0"/>
          <w:iCs w:val="0"/>
          <w:sz w:val="18"/>
          <w:szCs w:val="18"/>
          <w:rtl w:val="0"/>
        </w:rPr>
        <w:t>25</w:t>
      </w:r>
      <w:r>
        <w:rPr>
          <w:rFonts w:ascii="Graphik" w:hAnsi="Graphik"/>
          <w:i w:val="0"/>
          <w:iCs w:val="0"/>
          <w:sz w:val="18"/>
          <w:szCs w:val="18"/>
          <w:rtl w:val="0"/>
          <w:lang w:val="en-US"/>
        </w:rPr>
        <w:t xml:space="preserve">; </w:t>
      </w:r>
      <w:r>
        <w:rPr>
          <w:rFonts w:ascii="Graphik" w:hAnsi="Graphik"/>
          <w:i w:val="0"/>
          <w:iCs w:val="0"/>
          <w:sz w:val="18"/>
          <w:szCs w:val="18"/>
          <w:rtl w:val="0"/>
          <w:lang w:val="ru-RU"/>
        </w:rPr>
        <w:t>31:16</w:t>
      </w:r>
      <w:r>
        <w:rPr>
          <w:rFonts w:ascii="Graphik" w:hAnsi="Graphik"/>
          <w:i w:val="0"/>
          <w:iCs w:val="0"/>
          <w:sz w:val="18"/>
          <w:szCs w:val="18"/>
          <w:rtl w:val="0"/>
          <w:lang w:val="en-US"/>
        </w:rPr>
        <w:t xml:space="preserve">; </w:t>
      </w:r>
      <w:r>
        <w:rPr>
          <w:rFonts w:ascii="Graphik" w:hAnsi="Graphik"/>
          <w:i w:val="0"/>
          <w:iCs w:val="0"/>
          <w:sz w:val="18"/>
          <w:szCs w:val="18"/>
          <w:rtl w:val="0"/>
        </w:rPr>
        <w:t>Josh. 4:7</w:t>
      </w:r>
      <w:r>
        <w:rPr>
          <w:rFonts w:ascii="Graphik" w:hAnsi="Graphik"/>
          <w:i w:val="0"/>
          <w:iCs w:val="0"/>
          <w:sz w:val="18"/>
          <w:szCs w:val="18"/>
          <w:rtl w:val="0"/>
          <w:lang w:val="en-US"/>
        </w:rPr>
        <w:t xml:space="preserve">;  9:6, 7, 11, 15; 24:25; 1Sam 18:3; </w:t>
      </w:r>
      <w:r>
        <w:rPr>
          <w:rFonts w:ascii="Graphik" w:hAnsi="Graphik"/>
          <w:i w:val="0"/>
          <w:iCs w:val="0"/>
          <w:sz w:val="18"/>
          <w:szCs w:val="18"/>
          <w:rtl w:val="0"/>
          <w:lang w:val="en-US"/>
        </w:rPr>
        <w:t>1Kings 8:21</w:t>
      </w:r>
      <w:r>
        <w:rPr>
          <w:rFonts w:ascii="Graphik" w:hAnsi="Graphik"/>
          <w:i w:val="0"/>
          <w:iCs w:val="0"/>
          <w:sz w:val="18"/>
          <w:szCs w:val="18"/>
          <w:rtl w:val="0"/>
          <w:lang w:val="en-US"/>
        </w:rPr>
        <w:t xml:space="preserve">; </w:t>
      </w:r>
      <w:r>
        <w:rPr>
          <w:rFonts w:ascii="Graphik" w:hAnsi="Graphik"/>
          <w:i w:val="0"/>
          <w:iCs w:val="0"/>
          <w:sz w:val="18"/>
          <w:szCs w:val="18"/>
          <w:rtl w:val="0"/>
        </w:rPr>
        <w:t>20:34</w:t>
      </w:r>
      <w:r>
        <w:rPr>
          <w:rFonts w:ascii="Graphik" w:hAnsi="Graphik"/>
          <w:i w:val="0"/>
          <w:iCs w:val="0"/>
          <w:sz w:val="18"/>
          <w:szCs w:val="18"/>
          <w:rtl w:val="0"/>
          <w:lang w:val="en-US"/>
        </w:rPr>
        <w:t xml:space="preserve">; </w:t>
      </w:r>
      <w:r>
        <w:rPr>
          <w:rFonts w:ascii="Graphik" w:hAnsi="Graphik"/>
          <w:i w:val="0"/>
          <w:iCs w:val="0"/>
          <w:sz w:val="18"/>
          <w:szCs w:val="18"/>
          <w:rtl w:val="0"/>
          <w:lang w:val="de-DE"/>
        </w:rPr>
        <w:t>2Kings 17:15</w:t>
      </w:r>
      <w:r>
        <w:rPr>
          <w:rFonts w:ascii="Graphik" w:hAnsi="Graphik"/>
          <w:i w:val="0"/>
          <w:iCs w:val="0"/>
          <w:sz w:val="18"/>
          <w:szCs w:val="18"/>
          <w:rtl w:val="0"/>
          <w:lang w:val="en-US"/>
        </w:rPr>
        <w:t xml:space="preserve">, </w:t>
      </w:r>
      <w:r>
        <w:rPr>
          <w:rFonts w:ascii="Graphik" w:hAnsi="Graphik"/>
          <w:i w:val="0"/>
          <w:iCs w:val="0"/>
          <w:sz w:val="18"/>
          <w:szCs w:val="18"/>
          <w:rtl w:val="0"/>
        </w:rPr>
        <w:t>38</w:t>
      </w:r>
      <w:r>
        <w:rPr>
          <w:rFonts w:ascii="Graphik" w:hAnsi="Graphik"/>
          <w:i w:val="0"/>
          <w:iCs w:val="0"/>
          <w:sz w:val="18"/>
          <w:szCs w:val="18"/>
          <w:rtl w:val="0"/>
          <w:lang w:val="en-US"/>
        </w:rPr>
        <w:t xml:space="preserve">; </w:t>
      </w:r>
      <w:r>
        <w:rPr>
          <w:rFonts w:ascii="Graphik" w:hAnsi="Graphik"/>
          <w:i w:val="0"/>
          <w:iCs w:val="0"/>
          <w:sz w:val="18"/>
          <w:szCs w:val="18"/>
          <w:rtl w:val="0"/>
          <w:lang w:val="pt-PT"/>
        </w:rPr>
        <w:t>Is. 61:8</w:t>
      </w:r>
      <w:r>
        <w:rPr>
          <w:rFonts w:ascii="Graphik" w:hAnsi="Graphik"/>
          <w:i w:val="0"/>
          <w:iCs w:val="0"/>
          <w:sz w:val="18"/>
          <w:szCs w:val="18"/>
          <w:rtl w:val="0"/>
          <w:lang w:val="en-US"/>
        </w:rPr>
        <w:t xml:space="preserve">; </w:t>
      </w:r>
      <w:r>
        <w:rPr>
          <w:rFonts w:ascii="Graphik" w:hAnsi="Graphik"/>
          <w:i w:val="0"/>
          <w:iCs w:val="0"/>
          <w:sz w:val="18"/>
          <w:szCs w:val="18"/>
          <w:rtl w:val="0"/>
        </w:rPr>
        <w:t>Jer. 11:10</w:t>
      </w:r>
      <w:r>
        <w:rPr>
          <w:rFonts w:ascii="Graphik" w:hAnsi="Graphik"/>
          <w:i w:val="0"/>
          <w:iCs w:val="0"/>
          <w:sz w:val="18"/>
          <w:szCs w:val="18"/>
          <w:rtl w:val="0"/>
          <w:lang w:val="en-US"/>
        </w:rPr>
        <w:t xml:space="preserve">; </w:t>
      </w:r>
      <w:r>
        <w:rPr>
          <w:rFonts w:ascii="Graphik" w:hAnsi="Graphik"/>
          <w:i w:val="0"/>
          <w:iCs w:val="0"/>
          <w:sz w:val="18"/>
          <w:szCs w:val="18"/>
          <w:rtl w:val="0"/>
        </w:rPr>
        <w:t>31:32</w:t>
      </w:r>
      <w:r>
        <w:rPr>
          <w:rFonts w:ascii="Graphik" w:hAnsi="Graphik"/>
          <w:i w:val="0"/>
          <w:iCs w:val="0"/>
          <w:sz w:val="18"/>
          <w:szCs w:val="18"/>
          <w:rtl w:val="0"/>
          <w:lang w:val="en-US"/>
        </w:rPr>
        <w:t xml:space="preserve">, </w:t>
      </w:r>
      <w:r>
        <w:rPr>
          <w:rFonts w:ascii="Graphik" w:hAnsi="Graphik"/>
          <w:i w:val="0"/>
          <w:iCs w:val="0"/>
          <w:sz w:val="18"/>
          <w:szCs w:val="18"/>
          <w:rtl w:val="0"/>
        </w:rPr>
        <w:t>33</w:t>
      </w:r>
      <w:r>
        <w:rPr>
          <w:rFonts w:ascii="Graphik" w:hAnsi="Graphik"/>
          <w:i w:val="0"/>
          <w:iCs w:val="0"/>
          <w:sz w:val="18"/>
          <w:szCs w:val="18"/>
          <w:rtl w:val="0"/>
          <w:lang w:val="en-US"/>
        </w:rPr>
        <w:t xml:space="preserve">; </w:t>
      </w:r>
      <w:r>
        <w:rPr>
          <w:rFonts w:ascii="Graphik" w:hAnsi="Graphik"/>
          <w:i w:val="0"/>
          <w:iCs w:val="0"/>
          <w:sz w:val="18"/>
          <w:szCs w:val="18"/>
          <w:rtl w:val="0"/>
          <w:lang w:val="ru-RU"/>
        </w:rPr>
        <w:t>34:18</w:t>
      </w:r>
      <w:r>
        <w:rPr>
          <w:rFonts w:ascii="Graphik" w:hAnsi="Graphik"/>
          <w:i w:val="0"/>
          <w:iCs w:val="0"/>
          <w:sz w:val="18"/>
          <w:szCs w:val="18"/>
          <w:rtl w:val="0"/>
          <w:lang w:val="en-US"/>
        </w:rPr>
        <w:t xml:space="preserve">; </w:t>
      </w:r>
      <w:r>
        <w:rPr>
          <w:rFonts w:ascii="Graphik" w:hAnsi="Graphik"/>
          <w:i w:val="0"/>
          <w:iCs w:val="0"/>
          <w:sz w:val="18"/>
          <w:szCs w:val="18"/>
          <w:rtl w:val="0"/>
          <w:lang w:val="pt-PT"/>
        </w:rPr>
        <w:t>Hos. 12:1</w:t>
      </w:r>
      <w:r>
        <w:rPr>
          <w:rFonts w:ascii="Graphik" w:hAnsi="Graphik"/>
          <w:i w:val="0"/>
          <w:iCs w:val="0"/>
          <w:sz w:val="18"/>
          <w:szCs w:val="18"/>
          <w:rtl w:val="0"/>
          <w:lang w:val="en-US"/>
        </w:rPr>
        <w:t xml:space="preserve">; </w:t>
      </w:r>
      <w:r>
        <w:rPr>
          <w:rFonts w:ascii="Graphik" w:hAnsi="Graphik"/>
          <w:i w:val="0"/>
          <w:iCs w:val="0"/>
          <w:sz w:val="18"/>
          <w:szCs w:val="18"/>
          <w:rtl w:val="0"/>
        </w:rPr>
        <w:t>Psa. 83:5</w:t>
      </w:r>
      <w:r>
        <w:rPr>
          <w:rFonts w:ascii="Graphik" w:hAnsi="Graphik"/>
          <w:i w:val="0"/>
          <w:iCs w:val="0"/>
          <w:sz w:val="18"/>
          <w:szCs w:val="18"/>
          <w:rtl w:val="0"/>
          <w:lang w:val="en-US"/>
        </w:rPr>
        <w:t xml:space="preserve">; </w:t>
      </w:r>
      <w:r>
        <w:rPr>
          <w:rFonts w:ascii="Graphik" w:hAnsi="Graphik"/>
          <w:i w:val="0"/>
          <w:iCs w:val="0"/>
          <w:sz w:val="18"/>
          <w:szCs w:val="18"/>
          <w:rtl w:val="0"/>
          <w:lang w:val="ru-RU"/>
        </w:rPr>
        <w:t>Job 31:1</w:t>
      </w:r>
      <w:r>
        <w:rPr>
          <w:rFonts w:ascii="Graphik" w:hAnsi="Graphik"/>
          <w:i w:val="0"/>
          <w:iCs w:val="0"/>
          <w:sz w:val="18"/>
          <w:szCs w:val="18"/>
          <w:rtl w:val="0"/>
          <w:lang w:val="en-US"/>
        </w:rPr>
        <w:t xml:space="preserve">; </w:t>
      </w:r>
      <w:r>
        <w:rPr>
          <w:rFonts w:ascii="Graphik" w:hAnsi="Graphik"/>
          <w:i w:val="0"/>
          <w:iCs w:val="0"/>
          <w:sz w:val="18"/>
          <w:szCs w:val="18"/>
          <w:rtl w:val="0"/>
        </w:rPr>
        <w:t>2Chr. 6:11</w:t>
      </w:r>
      <w:r>
        <w:rPr>
          <w:rFonts w:ascii="Graphik" w:hAnsi="Graphik"/>
          <w:i w:val="0"/>
          <w:iCs w:val="0"/>
          <w:sz w:val="18"/>
          <w:szCs w:val="18"/>
          <w:rtl w:val="0"/>
          <w:lang w:val="en-US"/>
        </w:rPr>
        <w:t xml:space="preserve">; </w:t>
      </w:r>
      <w:r>
        <w:rPr>
          <w:rFonts w:ascii="Graphik" w:hAnsi="Graphik"/>
          <w:i w:val="0"/>
          <w:iCs w:val="0"/>
          <w:sz w:val="18"/>
          <w:szCs w:val="18"/>
          <w:rtl w:val="0"/>
        </w:rPr>
        <w:t>21:7</w:t>
      </w:r>
    </w:p>
    <w:p>
      <w:pPr>
        <w:pStyle w:val="Body"/>
        <w:numPr>
          <w:ilvl w:val="4"/>
          <w:numId w:val="5"/>
        </w:numPr>
        <w:spacing w:after="100" w:line="264" w:lineRule="auto"/>
        <w:jc w:val="both"/>
        <w:rPr>
          <w:rFonts w:ascii="Graphik Medium" w:hAnsi="Graphik Medium"/>
          <w:i w:val="1"/>
          <w:iCs w:val="1"/>
          <w:sz w:val="18"/>
          <w:szCs w:val="18"/>
          <w:lang w:val="en-US"/>
        </w:rPr>
        <w:sectPr>
          <w:headerReference w:type="default" r:id="rId4"/>
          <w:footerReference w:type="default" r:id="rId5"/>
          <w:pgSz w:w="12240" w:h="15840" w:orient="portrait"/>
          <w:pgMar w:top="720" w:right="720" w:bottom="720" w:left="1440" w:header="360" w:footer="360"/>
          <w:bidi w:val="0"/>
        </w:sectPr>
      </w:pPr>
      <w:r>
        <w:rPr>
          <w:rFonts w:ascii="Graphik Medium" w:hAnsi="Graphik Medium"/>
          <w:i w:val="1"/>
          <w:iCs w:val="1"/>
          <w:sz w:val="18"/>
          <w:szCs w:val="18"/>
          <w:rtl w:val="0"/>
          <w:lang w:val="en-US"/>
        </w:rPr>
        <w:t xml:space="preserve">In reference to </w:t>
      </w:r>
      <w:r>
        <w:rPr>
          <w:rFonts w:ascii="Graphik Medium" w:hAnsi="Graphik Medium" w:hint="default"/>
          <w:i w:val="1"/>
          <w:iCs w:val="1"/>
          <w:sz w:val="18"/>
          <w:szCs w:val="18"/>
          <w:rtl w:val="0"/>
          <w:lang w:val="en-US"/>
        </w:rPr>
        <w:t>“</w:t>
      </w:r>
      <w:r>
        <w:rPr>
          <w:rFonts w:ascii="Graphik Medium" w:hAnsi="Graphik Medium"/>
          <w:i w:val="1"/>
          <w:iCs w:val="1"/>
          <w:sz w:val="18"/>
          <w:szCs w:val="18"/>
          <w:rtl w:val="0"/>
          <w:lang w:val="en-US"/>
        </w:rPr>
        <w:t>carath</w:t>
      </w:r>
      <w:r>
        <w:rPr>
          <w:rFonts w:ascii="Graphik Medium" w:hAnsi="Graphik Medium" w:hint="default"/>
          <w:i w:val="1"/>
          <w:iCs w:val="1"/>
          <w:sz w:val="18"/>
          <w:szCs w:val="18"/>
          <w:rtl w:val="0"/>
          <w:lang w:val="en-US"/>
        </w:rPr>
        <w:t xml:space="preserve">” </w:t>
      </w:r>
      <w:r>
        <w:rPr>
          <w:rFonts w:ascii="Graphik Medium" w:hAnsi="Graphik Medium"/>
          <w:i w:val="1"/>
          <w:iCs w:val="1"/>
          <w:sz w:val="18"/>
          <w:szCs w:val="18"/>
          <w:rtl w:val="0"/>
          <w:lang w:val="en-US"/>
        </w:rPr>
        <w:t xml:space="preserve">&amp; </w:t>
      </w:r>
      <w:r>
        <w:rPr>
          <w:rFonts w:ascii="Graphik Medium" w:hAnsi="Graphik Medium" w:hint="default"/>
          <w:i w:val="1"/>
          <w:iCs w:val="1"/>
          <w:sz w:val="18"/>
          <w:szCs w:val="18"/>
          <w:rtl w:val="0"/>
          <w:lang w:val="en-US"/>
        </w:rPr>
        <w:t>“</w:t>
      </w:r>
      <w:r>
        <w:rPr>
          <w:rFonts w:ascii="Graphik Medium" w:hAnsi="Graphik Medium"/>
          <w:i w:val="1"/>
          <w:iCs w:val="1"/>
          <w:sz w:val="18"/>
          <w:szCs w:val="18"/>
          <w:rtl w:val="0"/>
          <w:lang w:val="en-US"/>
        </w:rPr>
        <w:t>berith</w:t>
      </w:r>
      <w:r>
        <w:rPr>
          <w:rFonts w:ascii="Graphik Medium" w:hAnsi="Graphik Medium" w:hint="default"/>
          <w:i w:val="1"/>
          <w:iCs w:val="1"/>
          <w:sz w:val="18"/>
          <w:szCs w:val="18"/>
          <w:rtl w:val="0"/>
          <w:lang w:val="en-US"/>
        </w:rPr>
        <w:t>”</w:t>
      </w:r>
      <w:r>
        <w:rPr>
          <w:rFonts w:ascii="Graphik Medium" w:hAnsi="Graphik Medium"/>
          <w:i w:val="1"/>
          <w:iCs w:val="1"/>
          <w:sz w:val="18"/>
          <w:szCs w:val="18"/>
          <w:rtl w:val="0"/>
          <w:lang w:val="en-US"/>
        </w:rPr>
        <w:t>, these are the key references:</w:t>
      </w:r>
      <w:r>
        <w:rPr>
          <w:rFonts w:ascii="Graphik Medium" w:cs="Graphik Medium" w:hAnsi="Graphik Medium" w:eastAsia="Graphik Medium"/>
          <w:i w:val="1"/>
          <w:iCs w:val="1"/>
          <w:sz w:val="18"/>
          <w:szCs w:val="18"/>
        </w:rPr>
      </w:r>
    </w:p>
    <w:p>
      <w:pPr>
        <w:pStyle w:val="Body"/>
        <w:numPr>
          <w:ilvl w:val="5"/>
          <w:numId w:val="5"/>
        </w:numPr>
        <w:spacing w:after="100" w:line="264" w:lineRule="auto"/>
        <w:jc w:val="both"/>
        <w:rPr>
          <w:rFonts w:ascii="Graphik" w:hAnsi="Graphik"/>
          <w:sz w:val="18"/>
          <w:szCs w:val="18"/>
          <w:lang w:val="en-US"/>
        </w:rPr>
      </w:pPr>
      <w:r>
        <w:rPr>
          <w:rFonts w:ascii="Graphik" w:hAnsi="Graphik"/>
          <w:sz w:val="18"/>
          <w:szCs w:val="18"/>
          <w:rtl w:val="0"/>
          <w:lang w:val="en-US"/>
        </w:rPr>
        <w:t>Gen 15:18; 21:27, 32; 26:28 Gen 31:44</w:t>
      </w:r>
    </w:p>
    <w:p>
      <w:pPr>
        <w:pStyle w:val="Body"/>
        <w:numPr>
          <w:ilvl w:val="5"/>
          <w:numId w:val="5"/>
        </w:numPr>
        <w:spacing w:after="100" w:line="264" w:lineRule="auto"/>
        <w:jc w:val="both"/>
        <w:rPr>
          <w:rFonts w:ascii="Graphik" w:hAnsi="Graphik"/>
          <w:sz w:val="18"/>
          <w:szCs w:val="18"/>
          <w:lang w:val="en-US"/>
        </w:rPr>
      </w:pPr>
      <w:r>
        <w:rPr>
          <w:rFonts w:ascii="Graphik" w:hAnsi="Graphik"/>
          <w:sz w:val="18"/>
          <w:szCs w:val="18"/>
          <w:rtl w:val="0"/>
          <w:lang w:val="en-US"/>
        </w:rPr>
        <w:t>Ex 23:32</w:t>
      </w:r>
    </w:p>
    <w:p>
      <w:pPr>
        <w:pStyle w:val="Body"/>
        <w:numPr>
          <w:ilvl w:val="5"/>
          <w:numId w:val="5"/>
        </w:numPr>
        <w:spacing w:after="100" w:line="264" w:lineRule="auto"/>
        <w:jc w:val="both"/>
        <w:rPr>
          <w:rFonts w:ascii="Graphik" w:hAnsi="Graphik"/>
          <w:sz w:val="18"/>
          <w:szCs w:val="18"/>
          <w:lang w:val="en-US"/>
        </w:rPr>
      </w:pPr>
      <w:r>
        <w:rPr>
          <w:rFonts w:ascii="Graphik" w:hAnsi="Graphik"/>
          <w:sz w:val="18"/>
          <w:szCs w:val="18"/>
          <w:rtl w:val="0"/>
          <w:lang w:val="en-US"/>
        </w:rPr>
        <w:t>Josh 9:6, 7, 11, 15, 16; 24:25</w:t>
      </w:r>
    </w:p>
    <w:p>
      <w:pPr>
        <w:pStyle w:val="Body"/>
        <w:numPr>
          <w:ilvl w:val="5"/>
          <w:numId w:val="5"/>
        </w:numPr>
        <w:spacing w:after="100" w:line="264" w:lineRule="auto"/>
        <w:jc w:val="both"/>
        <w:rPr>
          <w:rFonts w:ascii="Graphik" w:hAnsi="Graphik"/>
          <w:sz w:val="18"/>
          <w:szCs w:val="18"/>
          <w:lang w:val="en-US"/>
        </w:rPr>
      </w:pPr>
      <w:r>
        <w:rPr>
          <w:rFonts w:ascii="Graphik" w:hAnsi="Graphik"/>
          <w:sz w:val="18"/>
          <w:szCs w:val="18"/>
          <w:rtl w:val="0"/>
          <w:lang w:val="en-US"/>
        </w:rPr>
        <w:t>1Sam 18:3</w:t>
      </w:r>
    </w:p>
    <w:p>
      <w:pPr>
        <w:pStyle w:val="Body"/>
        <w:spacing w:after="100" w:line="264" w:lineRule="auto"/>
        <w:jc w:val="both"/>
        <w:rPr>
          <w:rFonts w:ascii="Graphik" w:cs="Graphik" w:hAnsi="Graphik" w:eastAsia="Graphik"/>
          <w:sz w:val="18"/>
          <w:szCs w:val="18"/>
        </w:rPr>
      </w:pPr>
    </w:p>
    <w:p>
      <w:pPr>
        <w:pStyle w:val="Body"/>
        <w:numPr>
          <w:ilvl w:val="2"/>
          <w:numId w:val="4"/>
        </w:numPr>
        <w:spacing w:line="264" w:lineRule="auto"/>
        <w:jc w:val="both"/>
        <w:rPr>
          <w:rFonts w:ascii="Graphik" w:hAnsi="Graphik"/>
          <w:b w:val="1"/>
          <w:bCs w:val="1"/>
          <w:sz w:val="20"/>
          <w:szCs w:val="20"/>
          <w:lang w:val="en-US"/>
        </w:rPr>
      </w:pPr>
      <w:r>
        <w:rPr>
          <w:rFonts w:ascii="Graphik" w:hAnsi="Graphik"/>
          <w:b w:val="1"/>
          <w:bCs w:val="1"/>
          <w:sz w:val="20"/>
          <w:szCs w:val="20"/>
          <w:rtl w:val="0"/>
          <w:lang w:val="en-US"/>
        </w:rPr>
        <w:t xml:space="preserve">Greek </w:t>
      </w:r>
      <w:r>
        <w:rPr>
          <w:rFonts w:ascii="Graphik" w:hAnsi="Graphik" w:hint="default"/>
          <w:b w:val="1"/>
          <w:bCs w:val="1"/>
          <w:sz w:val="20"/>
          <w:szCs w:val="20"/>
          <w:rtl w:val="0"/>
          <w:lang w:val="en-US"/>
        </w:rPr>
        <w:t xml:space="preserve">— </w:t>
      </w:r>
      <w:r>
        <w:rPr>
          <w:rFonts w:ascii="Times New Roman" w:hAnsi="Times New Roman" w:hint="default"/>
          <w:b w:val="1"/>
          <w:bCs w:val="1"/>
          <w:sz w:val="20"/>
          <w:szCs w:val="20"/>
          <w:rtl w:val="0"/>
        </w:rPr>
        <w:t>διαθήκη</w:t>
      </w:r>
      <w:r>
        <w:rPr>
          <w:rFonts w:ascii="Graphik" w:hAnsi="Graphik"/>
          <w:b w:val="1"/>
          <w:bCs w:val="1"/>
          <w:sz w:val="20"/>
          <w:szCs w:val="20"/>
          <w:rtl w:val="0"/>
          <w:lang w:val="en-US"/>
        </w:rPr>
        <w:t xml:space="preserve"> </w:t>
      </w:r>
      <w:r>
        <w:rPr>
          <w:rFonts w:ascii="Graphik" w:hAnsi="Graphik"/>
          <w:b w:val="1"/>
          <w:bCs w:val="1"/>
          <w:i w:val="1"/>
          <w:iCs w:val="1"/>
          <w:sz w:val="20"/>
          <w:szCs w:val="20"/>
          <w:rtl w:val="0"/>
          <w:lang w:val="en-US"/>
        </w:rPr>
        <w:t xml:space="preserve">diatheke </w:t>
      </w:r>
    </w:p>
    <w:p>
      <w:pPr>
        <w:pStyle w:val="Body"/>
        <w:numPr>
          <w:ilvl w:val="3"/>
          <w:numId w:val="4"/>
        </w:numPr>
        <w:spacing w:after="100" w:line="264" w:lineRule="auto"/>
        <w:jc w:val="both"/>
        <w:rPr>
          <w:rFonts w:ascii="Graphik Medium" w:hAnsi="Graphik Medium"/>
          <w:sz w:val="20"/>
          <w:szCs w:val="20"/>
          <w:lang w:val="en-US"/>
        </w:rPr>
      </w:pPr>
      <w:r>
        <w:rPr>
          <w:rFonts w:ascii="Graphik Medium" w:hAnsi="Graphik Medium"/>
          <w:sz w:val="20"/>
          <w:szCs w:val="20"/>
          <w:rtl w:val="0"/>
          <w:lang w:val="en-US"/>
        </w:rPr>
        <w:t xml:space="preserve">It is used 33 times in the NT. </w:t>
      </w:r>
    </w:p>
    <w:p>
      <w:pPr>
        <w:pStyle w:val="Body"/>
        <w:numPr>
          <w:ilvl w:val="3"/>
          <w:numId w:val="4"/>
        </w:numPr>
        <w:spacing w:after="100" w:line="264" w:lineRule="auto"/>
        <w:jc w:val="both"/>
        <w:rPr>
          <w:rFonts w:ascii="Graphik Medium" w:hAnsi="Graphik Medium"/>
          <w:sz w:val="20"/>
          <w:szCs w:val="20"/>
          <w:lang w:val="en-US"/>
        </w:rPr>
      </w:pPr>
      <w:r>
        <w:rPr>
          <w:rFonts w:ascii="Graphik Medium" w:hAnsi="Graphik Medium"/>
          <w:sz w:val="20"/>
          <w:szCs w:val="20"/>
          <w:rtl w:val="0"/>
          <w:lang w:val="en-US"/>
        </w:rPr>
        <w:t xml:space="preserve">The predominant covenant referred to is The New Covenant </w:t>
      </w:r>
      <w:r>
        <w:rPr>
          <w:rFonts w:ascii="Graphik" w:hAnsi="Graphik" w:hint="default"/>
          <w:sz w:val="20"/>
          <w:szCs w:val="20"/>
          <w:rtl w:val="0"/>
          <w:lang w:val="en-US"/>
        </w:rPr>
        <w:t xml:space="preserve">— </w:t>
      </w:r>
      <w:r>
        <w:rPr>
          <w:rFonts w:ascii="Graphik" w:hAnsi="Graphik"/>
          <w:sz w:val="20"/>
          <w:szCs w:val="20"/>
          <w:rtl w:val="0"/>
          <w:lang w:val="en-US"/>
        </w:rPr>
        <w:t>15 x</w:t>
      </w:r>
      <w:r>
        <w:rPr>
          <w:rFonts w:ascii="Graphik" w:hAnsi="Graphik" w:hint="default"/>
          <w:sz w:val="20"/>
          <w:szCs w:val="20"/>
          <w:rtl w:val="0"/>
          <w:lang w:val="en-US"/>
        </w:rPr>
        <w:t>’</w:t>
      </w:r>
      <w:r>
        <w:rPr>
          <w:rFonts w:ascii="Graphik" w:hAnsi="Graphik"/>
          <w:sz w:val="20"/>
          <w:szCs w:val="20"/>
          <w:rtl w:val="0"/>
          <w:lang w:val="en-US"/>
        </w:rPr>
        <w:t>s [Mt 26:28; Mk 14:24; Lk 22:20; Rom 11:27; 1Cor 11:25; 2Cor 3:6; Heb 7:22; 8:6, 8, 10; 9:15; 10:16, 29; 12:24; 13:20].</w:t>
      </w:r>
    </w:p>
    <w:p>
      <w:pPr>
        <w:pStyle w:val="Body"/>
        <w:numPr>
          <w:ilvl w:val="3"/>
          <w:numId w:val="4"/>
        </w:numPr>
        <w:spacing w:after="100" w:line="264" w:lineRule="auto"/>
        <w:jc w:val="both"/>
        <w:rPr>
          <w:rFonts w:ascii="Graphik Medium" w:hAnsi="Graphik Medium"/>
          <w:sz w:val="20"/>
          <w:szCs w:val="20"/>
          <w:lang w:val="en-US"/>
        </w:rPr>
      </w:pPr>
      <w:r>
        <w:rPr>
          <w:rFonts w:ascii="Graphik Medium" w:hAnsi="Graphik Medium"/>
          <w:sz w:val="20"/>
          <w:szCs w:val="20"/>
          <w:rtl w:val="0"/>
          <w:lang w:val="en-US"/>
        </w:rPr>
        <w:t>The other covenants referred to:</w:t>
      </w:r>
    </w:p>
    <w:p>
      <w:pPr>
        <w:pStyle w:val="Body"/>
        <w:numPr>
          <w:ilvl w:val="4"/>
          <w:numId w:val="4"/>
        </w:numPr>
        <w:spacing w:after="100" w:line="264" w:lineRule="auto"/>
        <w:jc w:val="both"/>
        <w:rPr>
          <w:rFonts w:ascii="Graphik" w:hAnsi="Graphik"/>
          <w:sz w:val="20"/>
          <w:szCs w:val="20"/>
          <w:lang w:val="en-US"/>
        </w:rPr>
      </w:pPr>
      <w:r>
        <w:rPr>
          <w:rFonts w:ascii="Graphik" w:hAnsi="Graphik"/>
          <w:sz w:val="20"/>
          <w:szCs w:val="20"/>
          <w:rtl w:val="0"/>
          <w:lang w:val="en-US"/>
        </w:rPr>
        <w:t xml:space="preserve">Abrahamic Covenant </w:t>
      </w:r>
      <w:r>
        <w:rPr>
          <w:rFonts w:ascii="Graphik" w:hAnsi="Graphik" w:hint="default"/>
          <w:sz w:val="20"/>
          <w:szCs w:val="20"/>
          <w:rtl w:val="0"/>
          <w:lang w:val="en-US"/>
        </w:rPr>
        <w:t xml:space="preserve">— </w:t>
      </w:r>
      <w:r>
        <w:rPr>
          <w:rFonts w:ascii="Graphik" w:hAnsi="Graphik"/>
          <w:sz w:val="20"/>
          <w:szCs w:val="20"/>
          <w:rtl w:val="0"/>
          <w:lang w:val="en-US"/>
        </w:rPr>
        <w:t>6 x</w:t>
      </w:r>
      <w:r>
        <w:rPr>
          <w:rFonts w:ascii="Graphik" w:hAnsi="Graphik" w:hint="default"/>
          <w:sz w:val="20"/>
          <w:szCs w:val="20"/>
          <w:rtl w:val="0"/>
          <w:lang w:val="en-US"/>
        </w:rPr>
        <w:t>’</w:t>
      </w:r>
      <w:r>
        <w:rPr>
          <w:rFonts w:ascii="Graphik" w:hAnsi="Graphik"/>
          <w:sz w:val="20"/>
          <w:szCs w:val="20"/>
          <w:rtl w:val="0"/>
          <w:lang w:val="en-US"/>
        </w:rPr>
        <w:t xml:space="preserve">s [Lk 1:72-73; Acts 3:25; 7:8; Gal 3:17-18; 4:24-28; Heb 8:9]. </w:t>
      </w:r>
    </w:p>
    <w:p>
      <w:pPr>
        <w:pStyle w:val="Body"/>
        <w:numPr>
          <w:ilvl w:val="4"/>
          <w:numId w:val="4"/>
        </w:numPr>
        <w:spacing w:after="100" w:line="264" w:lineRule="auto"/>
        <w:jc w:val="both"/>
        <w:rPr>
          <w:rFonts w:ascii="Graphik" w:hAnsi="Graphik"/>
          <w:sz w:val="20"/>
          <w:szCs w:val="20"/>
          <w:lang w:val="en-US"/>
        </w:rPr>
      </w:pPr>
      <w:r>
        <w:rPr>
          <w:rFonts w:ascii="Graphik" w:hAnsi="Graphik"/>
          <w:sz w:val="20"/>
          <w:szCs w:val="20"/>
          <w:rtl w:val="0"/>
          <w:lang w:val="en-US"/>
        </w:rPr>
        <w:t xml:space="preserve">Mosaic Covenant </w:t>
      </w:r>
      <w:r>
        <w:rPr>
          <w:rFonts w:ascii="Graphik" w:hAnsi="Graphik" w:hint="default"/>
          <w:sz w:val="20"/>
          <w:szCs w:val="20"/>
          <w:rtl w:val="0"/>
          <w:lang w:val="en-US"/>
        </w:rPr>
        <w:t xml:space="preserve">— </w:t>
      </w:r>
      <w:r>
        <w:rPr>
          <w:rFonts w:ascii="Graphik" w:hAnsi="Graphik"/>
          <w:sz w:val="20"/>
          <w:szCs w:val="20"/>
          <w:rtl w:val="0"/>
          <w:lang w:val="en-US"/>
        </w:rPr>
        <w:t>3 x</w:t>
      </w:r>
      <w:r>
        <w:rPr>
          <w:rFonts w:ascii="Graphik" w:hAnsi="Graphik" w:hint="default"/>
          <w:sz w:val="20"/>
          <w:szCs w:val="20"/>
          <w:rtl w:val="0"/>
          <w:lang w:val="en-US"/>
        </w:rPr>
        <w:t>’</w:t>
      </w:r>
      <w:r>
        <w:rPr>
          <w:rFonts w:ascii="Graphik" w:hAnsi="Graphik"/>
          <w:sz w:val="20"/>
          <w:szCs w:val="20"/>
          <w:rtl w:val="0"/>
          <w:lang w:val="en-US"/>
        </w:rPr>
        <w:t xml:space="preserve">s [2Cor 3:14; Heb 9:4, 20]. </w:t>
      </w:r>
    </w:p>
    <w:p>
      <w:pPr>
        <w:pStyle w:val="Body"/>
        <w:numPr>
          <w:ilvl w:val="4"/>
          <w:numId w:val="4"/>
        </w:numPr>
        <w:spacing w:after="100" w:line="264" w:lineRule="auto"/>
        <w:jc w:val="both"/>
        <w:rPr>
          <w:rFonts w:ascii="Graphik" w:hAnsi="Graphik"/>
          <w:sz w:val="20"/>
          <w:szCs w:val="20"/>
          <w:lang w:val="en-US"/>
        </w:rPr>
      </w:pPr>
      <w:r>
        <w:rPr>
          <w:rFonts w:ascii="Graphik" w:hAnsi="Graphik"/>
          <w:sz w:val="20"/>
          <w:szCs w:val="20"/>
          <w:rtl w:val="0"/>
          <w:lang w:val="en-US"/>
        </w:rPr>
        <w:t>Israel</w:t>
      </w:r>
      <w:r>
        <w:rPr>
          <w:rFonts w:ascii="Graphik" w:hAnsi="Graphik" w:hint="default"/>
          <w:sz w:val="20"/>
          <w:szCs w:val="20"/>
          <w:rtl w:val="0"/>
          <w:lang w:val="en-US"/>
        </w:rPr>
        <w:t>’</w:t>
      </w:r>
      <w:r>
        <w:rPr>
          <w:rFonts w:ascii="Graphik" w:hAnsi="Graphik"/>
          <w:sz w:val="20"/>
          <w:szCs w:val="20"/>
          <w:rtl w:val="0"/>
          <w:lang w:val="en-US"/>
        </w:rPr>
        <w:t xml:space="preserve">s Covenants in general </w:t>
      </w:r>
      <w:r>
        <w:rPr>
          <w:rFonts w:ascii="Graphik" w:hAnsi="Graphik" w:hint="default"/>
          <w:sz w:val="20"/>
          <w:szCs w:val="20"/>
          <w:rtl w:val="0"/>
          <w:lang w:val="en-US"/>
        </w:rPr>
        <w:t xml:space="preserve">— </w:t>
      </w:r>
      <w:r>
        <w:rPr>
          <w:rFonts w:ascii="Graphik" w:hAnsi="Graphik"/>
          <w:sz w:val="20"/>
          <w:szCs w:val="20"/>
          <w:rtl w:val="0"/>
          <w:lang w:val="en-US"/>
        </w:rPr>
        <w:t>2 x</w:t>
      </w:r>
      <w:r>
        <w:rPr>
          <w:rFonts w:ascii="Graphik" w:hAnsi="Graphik" w:hint="default"/>
          <w:sz w:val="20"/>
          <w:szCs w:val="20"/>
          <w:rtl w:val="0"/>
          <w:lang w:val="en-US"/>
        </w:rPr>
        <w:t>’</w:t>
      </w:r>
      <w:r>
        <w:rPr>
          <w:rFonts w:ascii="Graphik" w:hAnsi="Graphik"/>
          <w:sz w:val="20"/>
          <w:szCs w:val="20"/>
          <w:rtl w:val="0"/>
          <w:lang w:val="en-US"/>
        </w:rPr>
        <w:t xml:space="preserve">s [Rom 9:4; Eph 2:12]. </w:t>
      </w:r>
    </w:p>
    <w:p>
      <w:pPr>
        <w:pStyle w:val="Body"/>
        <w:numPr>
          <w:ilvl w:val="4"/>
          <w:numId w:val="4"/>
        </w:numPr>
        <w:spacing w:after="100" w:line="264" w:lineRule="auto"/>
        <w:jc w:val="both"/>
        <w:rPr>
          <w:rFonts w:ascii="Graphik" w:hAnsi="Graphik"/>
          <w:sz w:val="20"/>
          <w:szCs w:val="20"/>
          <w:lang w:val="en-US"/>
        </w:rPr>
      </w:pPr>
      <w:r>
        <w:rPr>
          <w:rFonts w:ascii="Graphik" w:hAnsi="Graphik"/>
          <w:sz w:val="20"/>
          <w:szCs w:val="20"/>
          <w:rtl w:val="0"/>
          <w:lang w:val="en-US"/>
        </w:rPr>
        <w:t xml:space="preserve">Generic use </w:t>
      </w:r>
      <w:r>
        <w:rPr>
          <w:rFonts w:ascii="Graphik" w:hAnsi="Graphik" w:hint="default"/>
          <w:sz w:val="20"/>
          <w:szCs w:val="20"/>
          <w:rtl w:val="0"/>
          <w:lang w:val="en-US"/>
        </w:rPr>
        <w:t xml:space="preserve">— </w:t>
      </w:r>
      <w:r>
        <w:rPr>
          <w:rFonts w:ascii="Graphik" w:hAnsi="Graphik"/>
          <w:sz w:val="20"/>
          <w:szCs w:val="20"/>
          <w:rtl w:val="0"/>
          <w:lang w:val="en-US"/>
        </w:rPr>
        <w:t>2 x</w:t>
      </w:r>
      <w:r>
        <w:rPr>
          <w:rFonts w:ascii="Graphik" w:hAnsi="Graphik" w:hint="default"/>
          <w:sz w:val="20"/>
          <w:szCs w:val="20"/>
          <w:rtl w:val="0"/>
          <w:lang w:val="en-US"/>
        </w:rPr>
        <w:t>’</w:t>
      </w:r>
      <w:r>
        <w:rPr>
          <w:rFonts w:ascii="Graphik" w:hAnsi="Graphik"/>
          <w:sz w:val="20"/>
          <w:szCs w:val="20"/>
          <w:rtl w:val="0"/>
          <w:lang w:val="en-US"/>
        </w:rPr>
        <w:t xml:space="preserve">s [Gal 3:15; Heb 9:16-17]. </w:t>
      </w:r>
    </w:p>
    <w:p>
      <w:pPr>
        <w:pStyle w:val="Body"/>
        <w:spacing w:after="100" w:line="264" w:lineRule="auto"/>
        <w:jc w:val="both"/>
        <w:rPr>
          <w:rFonts w:ascii="Graphik" w:cs="Graphik" w:hAnsi="Graphik" w:eastAsia="Graphik"/>
          <w:sz w:val="20"/>
          <w:szCs w:val="20"/>
        </w:rPr>
      </w:pPr>
    </w:p>
    <w:p>
      <w:pPr>
        <w:pStyle w:val="Body"/>
        <w:numPr>
          <w:ilvl w:val="1"/>
          <w:numId w:val="6"/>
        </w:numPr>
        <w:spacing w:after="100" w:line="264" w:lineRule="auto"/>
        <w:jc w:val="both"/>
        <w:rPr>
          <w:rFonts w:ascii="Graphik" w:hAnsi="Graphik"/>
          <w:b w:val="1"/>
          <w:bCs w:val="1"/>
          <w:caps w:val="0"/>
          <w:smallCaps w:val="0"/>
          <w:sz w:val="20"/>
          <w:szCs w:val="20"/>
          <w:lang w:val="en-US"/>
        </w:rPr>
      </w:pPr>
      <w:r>
        <w:rPr>
          <w:rFonts w:ascii="Graphik" w:hAnsi="Graphik"/>
          <w:b w:val="1"/>
          <w:bCs w:val="1"/>
          <w:caps w:val="0"/>
          <w:smallCaps w:val="0"/>
          <w:sz w:val="20"/>
          <w:szCs w:val="20"/>
          <w:rtl w:val="0"/>
          <w:lang w:val="en-US"/>
        </w:rPr>
        <w:t xml:space="preserve">The Meaning of the word </w:t>
      </w:r>
      <w:r>
        <w:rPr>
          <w:rFonts w:ascii="Graphik" w:hAnsi="Graphik" w:hint="default"/>
          <w:b w:val="1"/>
          <w:bCs w:val="1"/>
          <w:caps w:val="0"/>
          <w:smallCaps w:val="0"/>
          <w:sz w:val="20"/>
          <w:szCs w:val="20"/>
          <w:rtl w:val="0"/>
          <w:lang w:val="en-US"/>
        </w:rPr>
        <w:t>“</w:t>
      </w:r>
      <w:r>
        <w:rPr>
          <w:rFonts w:ascii="Graphik" w:hAnsi="Graphik"/>
          <w:b w:val="1"/>
          <w:bCs w:val="1"/>
          <w:caps w:val="0"/>
          <w:smallCaps w:val="0"/>
          <w:sz w:val="20"/>
          <w:szCs w:val="20"/>
          <w:rtl w:val="0"/>
          <w:lang w:val="en-US"/>
        </w:rPr>
        <w:t>Covenant</w:t>
      </w:r>
      <w:r>
        <w:rPr>
          <w:rFonts w:ascii="Graphik" w:hAnsi="Graphik" w:hint="default"/>
          <w:b w:val="1"/>
          <w:bCs w:val="1"/>
          <w:caps w:val="0"/>
          <w:smallCaps w:val="0"/>
          <w:sz w:val="20"/>
          <w:szCs w:val="20"/>
          <w:rtl w:val="0"/>
          <w:lang w:val="en-US"/>
        </w:rPr>
        <w:t xml:space="preserve">” — </w:t>
      </w:r>
      <w:r>
        <w:rPr>
          <w:rFonts w:ascii="Graphik" w:hAnsi="Graphik"/>
          <w:b w:val="1"/>
          <w:bCs w:val="1"/>
          <w:caps w:val="0"/>
          <w:smallCaps w:val="0"/>
          <w:sz w:val="20"/>
          <w:szCs w:val="20"/>
          <w:rtl w:val="0"/>
          <w:lang w:val="en-US"/>
        </w:rPr>
        <w:t>A legal binding Contract</w:t>
      </w:r>
    </w:p>
    <w:p>
      <w:pPr>
        <w:pStyle w:val="Body"/>
        <w:numPr>
          <w:ilvl w:val="2"/>
          <w:numId w:val="6"/>
        </w:numPr>
        <w:spacing w:line="264" w:lineRule="auto"/>
        <w:jc w:val="both"/>
        <w:rPr>
          <w:rFonts w:ascii="Graphik Medium" w:hAnsi="Graphik Medium"/>
          <w:caps w:val="0"/>
          <w:smallCaps w:val="0"/>
          <w:sz w:val="20"/>
          <w:szCs w:val="20"/>
          <w:lang w:val="en-US"/>
        </w:rPr>
      </w:pPr>
      <w:r>
        <w:rPr>
          <w:rFonts w:ascii="Graphik Medium" w:hAnsi="Graphik Medium"/>
          <w:caps w:val="0"/>
          <w:smallCaps w:val="0"/>
          <w:sz w:val="20"/>
          <w:szCs w:val="20"/>
          <w:rtl w:val="0"/>
          <w:lang w:val="en-US"/>
        </w:rPr>
        <w:t xml:space="preserve">It is more than a Promise. </w:t>
      </w:r>
    </w:p>
    <w:p>
      <w:pPr>
        <w:pStyle w:val="Body"/>
        <w:numPr>
          <w:ilvl w:val="2"/>
          <w:numId w:val="7"/>
        </w:numPr>
        <w:spacing w:line="264" w:lineRule="auto"/>
        <w:jc w:val="both"/>
        <w:rPr>
          <w:rFonts w:ascii="Graphik Medium" w:hAnsi="Graphik Medium"/>
          <w:caps w:val="0"/>
          <w:smallCaps w:val="0"/>
          <w:sz w:val="20"/>
          <w:szCs w:val="20"/>
          <w:lang w:val="en-US"/>
        </w:rPr>
      </w:pPr>
      <w:r>
        <w:rPr>
          <w:rFonts w:ascii="Graphik Medium" w:hAnsi="Graphik Medium"/>
          <w:caps w:val="0"/>
          <w:smallCaps w:val="0"/>
          <w:sz w:val="20"/>
          <w:szCs w:val="20"/>
          <w:rtl w:val="0"/>
          <w:lang w:val="en-US"/>
        </w:rPr>
        <w:t xml:space="preserve">It is more like a legal contract. </w:t>
      </w:r>
    </w:p>
    <w:p>
      <w:pPr>
        <w:pStyle w:val="Body"/>
        <w:numPr>
          <w:ilvl w:val="2"/>
          <w:numId w:val="7"/>
        </w:numPr>
        <w:spacing w:line="264" w:lineRule="auto"/>
        <w:jc w:val="both"/>
        <w:rPr>
          <w:rFonts w:ascii="Graphik Medium" w:hAnsi="Graphik Medium"/>
          <w:sz w:val="20"/>
          <w:szCs w:val="20"/>
          <w:lang w:val="en-US"/>
        </w:rPr>
      </w:pPr>
      <w:r>
        <w:rPr>
          <w:rFonts w:ascii="Graphik Medium" w:hAnsi="Graphik Medium"/>
          <w:sz w:val="20"/>
          <w:szCs w:val="20"/>
          <w:rtl w:val="0"/>
          <w:lang w:val="en-US"/>
        </w:rPr>
        <w:t>Suggestions:</w:t>
      </w:r>
    </w:p>
    <w:p>
      <w:pPr>
        <w:pStyle w:val="Body"/>
        <w:numPr>
          <w:ilvl w:val="3"/>
          <w:numId w:val="7"/>
        </w:numPr>
        <w:spacing w:after="100" w:line="264" w:lineRule="auto"/>
        <w:jc w:val="both"/>
        <w:rPr>
          <w:rFonts w:ascii="Graphik" w:hAnsi="Graphik" w:hint="default"/>
          <w:sz w:val="18"/>
          <w:szCs w:val="18"/>
          <w:lang w:val="en-US"/>
        </w:rPr>
      </w:pPr>
      <w:r>
        <w:rPr>
          <w:rFonts w:ascii="Graphik" w:hAnsi="Graphik" w:hint="default"/>
          <w:sz w:val="18"/>
          <w:szCs w:val="18"/>
          <w:rtl w:val="0"/>
          <w:lang w:val="en-US"/>
        </w:rPr>
        <w:t>“</w:t>
      </w:r>
      <w:r>
        <w:rPr>
          <w:rFonts w:ascii="Graphik" w:hAnsi="Graphik"/>
          <w:sz w:val="18"/>
          <w:szCs w:val="18"/>
          <w:rtl w:val="0"/>
          <w:lang w:val="en-US"/>
        </w:rPr>
        <w:t>An agreement between two parties that bound them together with common interests and responsibilities.</w:t>
      </w:r>
      <w:r>
        <w:rPr>
          <w:rFonts w:ascii="Graphik" w:hAnsi="Graphik" w:hint="default"/>
          <w:sz w:val="18"/>
          <w:szCs w:val="18"/>
          <w:rtl w:val="0"/>
          <w:lang w:val="en-US"/>
        </w:rPr>
        <w:t>”</w:t>
      </w:r>
      <w:r>
        <w:rPr>
          <w:rFonts w:ascii="Graphik" w:cs="Graphik" w:hAnsi="Graphik" w:eastAsia="Graphik"/>
          <w:sz w:val="18"/>
          <w:szCs w:val="18"/>
          <w:vertAlign w:val="superscript"/>
        </w:rPr>
        <w:footnoteReference w:id="1"/>
      </w:r>
      <w:r>
        <w:rPr>
          <w:rFonts w:ascii="Graphik" w:hAnsi="Graphik"/>
          <w:sz w:val="18"/>
          <w:szCs w:val="18"/>
          <w:rtl w:val="0"/>
          <w:lang w:val="en-US"/>
        </w:rPr>
        <w:t xml:space="preserve"> </w:t>
      </w:r>
    </w:p>
    <w:p>
      <w:pPr>
        <w:pStyle w:val="Body"/>
        <w:numPr>
          <w:ilvl w:val="3"/>
          <w:numId w:val="7"/>
        </w:numPr>
        <w:spacing w:after="100" w:line="264" w:lineRule="auto"/>
        <w:jc w:val="both"/>
        <w:rPr>
          <w:rFonts w:ascii="Graphik" w:hAnsi="Graphik" w:hint="default"/>
          <w:sz w:val="18"/>
          <w:szCs w:val="18"/>
          <w:lang w:val="en-US"/>
        </w:rPr>
      </w:pPr>
      <w:r>
        <w:rPr>
          <w:rFonts w:ascii="Graphik" w:hAnsi="Graphik" w:hint="default"/>
          <w:sz w:val="18"/>
          <w:szCs w:val="18"/>
          <w:rtl w:val="0"/>
          <w:lang w:val="en-US"/>
        </w:rPr>
        <w:t>“</w:t>
      </w:r>
      <w:r>
        <w:rPr>
          <w:rFonts w:ascii="Graphik" w:hAnsi="Graphik"/>
          <w:sz w:val="18"/>
          <w:szCs w:val="18"/>
          <w:rtl w:val="0"/>
          <w:lang w:val="en-US"/>
        </w:rPr>
        <w:t>A compact or agreement between two parties binding them mutually to undertaking on each other</w:t>
      </w:r>
      <w:r>
        <w:rPr>
          <w:rFonts w:ascii="Graphik" w:hAnsi="Graphik" w:hint="default"/>
          <w:sz w:val="18"/>
          <w:szCs w:val="18"/>
          <w:rtl w:val="0"/>
          <w:lang w:val="en-US"/>
        </w:rPr>
        <w:t>’</w:t>
      </w:r>
      <w:r>
        <w:rPr>
          <w:rFonts w:ascii="Graphik" w:hAnsi="Graphik"/>
          <w:sz w:val="18"/>
          <w:szCs w:val="18"/>
          <w:rtl w:val="0"/>
          <w:lang w:val="en-US"/>
        </w:rPr>
        <w:t>s behalf.</w:t>
      </w:r>
      <w:r>
        <w:rPr>
          <w:rFonts w:ascii="Graphik" w:hAnsi="Graphik" w:hint="default"/>
          <w:sz w:val="18"/>
          <w:szCs w:val="18"/>
          <w:rtl w:val="0"/>
          <w:lang w:val="en-US"/>
        </w:rPr>
        <w:t>”</w:t>
      </w:r>
      <w:r>
        <w:rPr>
          <w:rFonts w:ascii="Graphik" w:cs="Graphik" w:hAnsi="Graphik" w:eastAsia="Graphik"/>
          <w:sz w:val="18"/>
          <w:szCs w:val="18"/>
          <w:vertAlign w:val="superscript"/>
        </w:rPr>
        <w:footnoteReference w:id="2"/>
      </w:r>
    </w:p>
    <w:p>
      <w:pPr>
        <w:pStyle w:val="Body"/>
        <w:numPr>
          <w:ilvl w:val="3"/>
          <w:numId w:val="7"/>
        </w:numPr>
        <w:spacing w:after="100" w:line="264" w:lineRule="auto"/>
        <w:jc w:val="both"/>
        <w:rPr>
          <w:rFonts w:ascii="Graphik" w:hAnsi="Graphik" w:hint="default"/>
          <w:sz w:val="18"/>
          <w:szCs w:val="18"/>
          <w:lang w:val="en-US"/>
        </w:rPr>
      </w:pPr>
      <w:r>
        <w:rPr>
          <w:rFonts w:ascii="Graphik" w:hAnsi="Graphik" w:hint="default"/>
          <w:sz w:val="18"/>
          <w:szCs w:val="18"/>
          <w:rtl w:val="0"/>
          <w:lang w:val="en-US"/>
        </w:rPr>
        <w:t>“</w:t>
      </w:r>
      <w:r>
        <w:rPr>
          <w:rFonts w:ascii="Graphik" w:hAnsi="Graphik"/>
          <w:sz w:val="18"/>
          <w:szCs w:val="18"/>
          <w:rtl w:val="0"/>
          <w:lang w:val="en-US"/>
        </w:rPr>
        <w:t>Theologically it denotes a gracious undertaking entered into by God for the benefit and blessing of man, and specifically of those men who by faith receive the promises and commit themselves to the obligations which this undertaking involves.</w:t>
      </w:r>
      <w:r>
        <w:rPr>
          <w:rFonts w:ascii="Graphik" w:cs="Graphik" w:hAnsi="Graphik" w:eastAsia="Graphik"/>
          <w:sz w:val="18"/>
          <w:szCs w:val="18"/>
          <w:vertAlign w:val="superscript"/>
        </w:rPr>
        <w:footnoteReference w:id="3"/>
      </w:r>
    </w:p>
    <w:p>
      <w:pPr>
        <w:pStyle w:val="Body"/>
        <w:numPr>
          <w:ilvl w:val="3"/>
          <w:numId w:val="7"/>
        </w:numPr>
        <w:spacing w:after="100" w:line="264" w:lineRule="auto"/>
        <w:jc w:val="both"/>
        <w:rPr>
          <w:rFonts w:ascii="Graphik" w:hAnsi="Graphik" w:hint="default"/>
          <w:sz w:val="18"/>
          <w:szCs w:val="18"/>
          <w:lang w:val="en-US"/>
        </w:rPr>
      </w:pPr>
      <w:r>
        <w:rPr>
          <w:rFonts w:ascii="Graphik" w:hAnsi="Graphik" w:hint="default"/>
          <w:sz w:val="18"/>
          <w:szCs w:val="18"/>
          <w:rtl w:val="0"/>
          <w:lang w:val="en-US"/>
        </w:rPr>
        <w:t>“</w:t>
      </w:r>
      <w:r>
        <w:rPr>
          <w:rFonts w:ascii="Graphik" w:hAnsi="Graphik"/>
          <w:sz w:val="18"/>
          <w:szCs w:val="18"/>
          <w:rtl w:val="0"/>
          <w:lang w:val="en-US"/>
        </w:rPr>
        <w:t xml:space="preserve">A divine covenant is (1) a sovereign disposition of God, whereby he establishes an unconditional or declarative compact with man, obligating himself, in grace, by the untrammeled formula, </w:t>
      </w:r>
      <w:r>
        <w:rPr>
          <w:rFonts w:ascii="Graphik" w:hAnsi="Graphik" w:hint="default"/>
          <w:sz w:val="18"/>
          <w:szCs w:val="18"/>
          <w:rtl w:val="0"/>
          <w:lang w:val="en-US"/>
        </w:rPr>
        <w:t>“</w:t>
      </w:r>
      <w:r>
        <w:rPr>
          <w:rFonts w:ascii="Graphik" w:hAnsi="Graphik"/>
          <w:sz w:val="18"/>
          <w:szCs w:val="18"/>
          <w:rtl w:val="0"/>
          <w:lang w:val="en-US"/>
        </w:rPr>
        <w:t>I will,</w:t>
      </w:r>
      <w:r>
        <w:rPr>
          <w:rFonts w:ascii="Graphik" w:hAnsi="Graphik" w:hint="default"/>
          <w:sz w:val="18"/>
          <w:szCs w:val="18"/>
          <w:rtl w:val="0"/>
          <w:lang w:val="en-US"/>
        </w:rPr>
        <w:t xml:space="preserve">” </w:t>
      </w:r>
      <w:r>
        <w:rPr>
          <w:rFonts w:ascii="Graphik" w:hAnsi="Graphik"/>
          <w:sz w:val="18"/>
          <w:szCs w:val="18"/>
          <w:rtl w:val="0"/>
          <w:lang w:val="en-US"/>
        </w:rPr>
        <w:t xml:space="preserve">to bring to pass to himself definite blessings for the covenanted ones, or (2) a proposal of God, wherein he promises, in a conditional or mutual compact with man, but the contingent formula </w:t>
      </w:r>
      <w:r>
        <w:rPr>
          <w:rFonts w:ascii="Graphik" w:hAnsi="Graphik" w:hint="default"/>
          <w:sz w:val="18"/>
          <w:szCs w:val="18"/>
          <w:rtl w:val="0"/>
          <w:lang w:val="en-US"/>
        </w:rPr>
        <w:t>“</w:t>
      </w:r>
      <w:r>
        <w:rPr>
          <w:rFonts w:ascii="Graphik" w:hAnsi="Graphik"/>
          <w:sz w:val="18"/>
          <w:szCs w:val="18"/>
          <w:rtl w:val="0"/>
          <w:lang w:val="en-US"/>
        </w:rPr>
        <w:t>if ye will,</w:t>
      </w:r>
      <w:r>
        <w:rPr>
          <w:rFonts w:ascii="Graphik" w:hAnsi="Graphik" w:hint="default"/>
          <w:sz w:val="18"/>
          <w:szCs w:val="18"/>
          <w:rtl w:val="0"/>
          <w:lang w:val="en-US"/>
        </w:rPr>
        <w:t xml:space="preserve">” </w:t>
      </w:r>
      <w:r>
        <w:rPr>
          <w:rFonts w:ascii="Graphik" w:hAnsi="Graphik"/>
          <w:sz w:val="18"/>
          <w:szCs w:val="18"/>
          <w:rtl w:val="0"/>
          <w:lang w:val="en-US"/>
        </w:rPr>
        <w:t>to grant special blessing to man provided he fulfills perfectly certain conditions, and to execute definite punishment in case of his failure.</w:t>
      </w:r>
      <w:r>
        <w:rPr>
          <w:rFonts w:ascii="Graphik" w:hAnsi="Graphik" w:hint="default"/>
          <w:sz w:val="18"/>
          <w:szCs w:val="18"/>
          <w:rtl w:val="0"/>
          <w:lang w:val="en-US"/>
        </w:rPr>
        <w:t>”</w:t>
      </w:r>
      <w:r>
        <w:rPr>
          <w:rFonts w:ascii="Graphik" w:cs="Graphik" w:hAnsi="Graphik" w:eastAsia="Graphik"/>
          <w:sz w:val="18"/>
          <w:szCs w:val="18"/>
          <w:vertAlign w:val="superscript"/>
        </w:rPr>
        <w:footnoteReference w:id="4"/>
      </w:r>
    </w:p>
    <w:p>
      <w:pPr>
        <w:pStyle w:val="Body"/>
        <w:numPr>
          <w:ilvl w:val="2"/>
          <w:numId w:val="7"/>
        </w:numPr>
        <w:spacing w:after="100" w:line="264" w:lineRule="auto"/>
        <w:jc w:val="both"/>
        <w:rPr>
          <w:rFonts w:ascii="Graphik" w:hAnsi="Graphik"/>
          <w:b w:val="1"/>
          <w:bCs w:val="1"/>
          <w:sz w:val="20"/>
          <w:szCs w:val="20"/>
          <w:lang w:val="en-US"/>
        </w:rPr>
      </w:pPr>
      <w:r>
        <w:rPr>
          <w:rFonts w:ascii="Graphik" w:hAnsi="Graphik"/>
          <w:b w:val="1"/>
          <w:bCs w:val="1"/>
          <w:sz w:val="20"/>
          <w:szCs w:val="20"/>
          <w:rtl w:val="0"/>
          <w:lang w:val="en-US"/>
        </w:rPr>
        <w:t xml:space="preserve">My Definition: </w:t>
      </w:r>
      <w:r>
        <w:rPr>
          <w:rFonts w:ascii="Graphik" w:hAnsi="Graphik" w:hint="default"/>
          <w:b w:val="1"/>
          <w:bCs w:val="1"/>
          <w:sz w:val="20"/>
          <w:szCs w:val="20"/>
          <w:rtl w:val="0"/>
          <w:lang w:val="en-US"/>
        </w:rPr>
        <w:t>“</w:t>
      </w:r>
      <w:r>
        <w:rPr>
          <w:rFonts w:ascii="Graphik" w:hAnsi="Graphik"/>
          <w:b w:val="1"/>
          <w:bCs w:val="1"/>
          <w:sz w:val="20"/>
          <w:szCs w:val="20"/>
          <w:rtl w:val="0"/>
          <w:lang w:val="en-US"/>
        </w:rPr>
        <w:t>A covenant is an agreement or contract between two parties.</w:t>
      </w:r>
      <w:r>
        <w:rPr>
          <w:rFonts w:ascii="Graphik" w:hAnsi="Graphik" w:hint="default"/>
          <w:b w:val="1"/>
          <w:bCs w:val="1"/>
          <w:sz w:val="20"/>
          <w:szCs w:val="20"/>
          <w:rtl w:val="0"/>
          <w:lang w:val="en-US"/>
        </w:rPr>
        <w:t>”</w:t>
      </w:r>
    </w:p>
    <w:p>
      <w:pPr>
        <w:pStyle w:val="Body"/>
        <w:spacing w:after="100" w:line="264" w:lineRule="auto"/>
        <w:ind w:left="1080" w:firstLine="0"/>
        <w:jc w:val="both"/>
        <w:rPr>
          <w:rFonts w:ascii="Graphik" w:cs="Graphik" w:hAnsi="Graphik" w:eastAsia="Graphik"/>
          <w:sz w:val="20"/>
          <w:szCs w:val="20"/>
        </w:rPr>
      </w:pPr>
      <w:r>
        <w:rPr>
          <w:rFonts w:ascii="Graphik" w:hAnsi="Graphik"/>
          <w:sz w:val="20"/>
          <w:szCs w:val="20"/>
          <w:rtl w:val="0"/>
          <w:lang w:val="en-US"/>
        </w:rPr>
        <w:t>A Covenant</w:t>
      </w:r>
      <w:r>
        <w:rPr>
          <w:rFonts w:ascii="Graphik" w:hAnsi="Graphik" w:hint="default"/>
          <w:sz w:val="20"/>
          <w:szCs w:val="20"/>
          <w:rtl w:val="0"/>
          <w:lang w:val="en-US"/>
        </w:rPr>
        <w:t>…</w:t>
      </w:r>
    </w:p>
    <w:p>
      <w:pPr>
        <w:pStyle w:val="Body"/>
        <w:numPr>
          <w:ilvl w:val="3"/>
          <w:numId w:val="8"/>
        </w:numPr>
        <w:spacing w:after="100" w:line="264" w:lineRule="auto"/>
        <w:jc w:val="both"/>
        <w:rPr>
          <w:rFonts w:ascii="Graphik" w:hAnsi="Graphik"/>
          <w:sz w:val="20"/>
          <w:szCs w:val="20"/>
          <w:lang w:val="en-US"/>
        </w:rPr>
      </w:pPr>
      <w:r>
        <w:rPr>
          <w:rFonts w:ascii="Graphik" w:hAnsi="Graphik"/>
          <w:sz w:val="20"/>
          <w:szCs w:val="20"/>
          <w:rtl w:val="0"/>
          <w:lang w:val="en-US"/>
        </w:rPr>
        <w:t xml:space="preserve">Is made between two parties (sometimes individuals, sometimes groups). </w:t>
      </w:r>
    </w:p>
    <w:p>
      <w:pPr>
        <w:pStyle w:val="Body"/>
        <w:numPr>
          <w:ilvl w:val="3"/>
          <w:numId w:val="8"/>
        </w:numPr>
        <w:spacing w:after="100" w:line="264" w:lineRule="auto"/>
        <w:jc w:val="both"/>
        <w:rPr>
          <w:rFonts w:ascii="Graphik" w:hAnsi="Graphik"/>
          <w:sz w:val="20"/>
          <w:szCs w:val="20"/>
          <w:lang w:val="en-US"/>
        </w:rPr>
      </w:pPr>
      <w:r>
        <w:rPr>
          <w:rFonts w:ascii="Graphik" w:hAnsi="Graphik"/>
          <w:sz w:val="20"/>
          <w:szCs w:val="20"/>
          <w:rtl w:val="0"/>
          <w:lang w:val="en-US"/>
        </w:rPr>
        <w:t xml:space="preserve">It is made with specific requirements for both parties; party 1 will do this, party 2 will do that. </w:t>
      </w:r>
    </w:p>
    <w:p>
      <w:pPr>
        <w:pStyle w:val="Body"/>
        <w:numPr>
          <w:ilvl w:val="3"/>
          <w:numId w:val="8"/>
        </w:numPr>
        <w:spacing w:after="100" w:line="264" w:lineRule="auto"/>
        <w:jc w:val="both"/>
        <w:rPr>
          <w:rFonts w:ascii="Graphik" w:hAnsi="Graphik"/>
          <w:sz w:val="20"/>
          <w:szCs w:val="20"/>
          <w:lang w:val="en-US"/>
        </w:rPr>
      </w:pPr>
      <w:r>
        <w:rPr>
          <w:rFonts w:ascii="Graphik" w:hAnsi="Graphik"/>
          <w:sz w:val="20"/>
          <w:szCs w:val="20"/>
          <w:rtl w:val="0"/>
          <w:lang w:val="en-US"/>
        </w:rPr>
        <w:t xml:space="preserve">It is made with explicit penalties </w:t>
      </w:r>
      <w:r>
        <w:rPr>
          <w:rFonts w:ascii="Graphik" w:hAnsi="Graphik" w:hint="default"/>
          <w:sz w:val="20"/>
          <w:szCs w:val="20"/>
          <w:rtl w:val="0"/>
          <w:lang w:val="en-US"/>
        </w:rPr>
        <w:t xml:space="preserve">— </w:t>
      </w:r>
      <w:r>
        <w:rPr>
          <w:rFonts w:ascii="Graphik" w:hAnsi="Graphik"/>
          <w:sz w:val="20"/>
          <w:szCs w:val="20"/>
          <w:rtl w:val="0"/>
          <w:lang w:val="en-US"/>
        </w:rPr>
        <w:t xml:space="preserve">penalties are enumerated to each party if they fail to keep their part of the covenant. </w:t>
      </w:r>
    </w:p>
    <w:p>
      <w:pPr>
        <w:pStyle w:val="Body"/>
        <w:numPr>
          <w:ilvl w:val="2"/>
          <w:numId w:val="9"/>
        </w:numPr>
        <w:spacing w:after="100" w:line="264" w:lineRule="auto"/>
        <w:jc w:val="both"/>
        <w:rPr>
          <w:rFonts w:ascii="Graphik" w:hAnsi="Graphik"/>
          <w:b w:val="1"/>
          <w:bCs w:val="1"/>
          <w:sz w:val="20"/>
          <w:szCs w:val="20"/>
          <w:lang w:val="en-US"/>
        </w:rPr>
      </w:pPr>
      <w:r>
        <w:rPr>
          <w:rFonts w:ascii="Graphik" w:hAnsi="Graphik"/>
          <w:b w:val="1"/>
          <w:bCs w:val="1"/>
          <w:sz w:val="20"/>
          <w:szCs w:val="20"/>
          <w:rtl w:val="0"/>
          <w:lang w:val="en-US"/>
        </w:rPr>
        <w:t xml:space="preserve">Summary </w:t>
      </w:r>
      <w:r>
        <w:rPr>
          <w:rFonts w:ascii="Graphik" w:hAnsi="Graphik" w:hint="default"/>
          <w:b w:val="0"/>
          <w:bCs w:val="0"/>
          <w:sz w:val="20"/>
          <w:szCs w:val="20"/>
          <w:rtl w:val="0"/>
          <w:lang w:val="en-US"/>
        </w:rPr>
        <w:t>— “</w:t>
      </w:r>
      <w:r>
        <w:rPr>
          <w:rFonts w:ascii="Graphik" w:hAnsi="Graphik"/>
          <w:b w:val="0"/>
          <w:bCs w:val="0"/>
          <w:sz w:val="20"/>
          <w:szCs w:val="20"/>
          <w:rtl w:val="0"/>
          <w:lang w:val="en-US"/>
        </w:rPr>
        <w:t xml:space="preserve">The word </w:t>
      </w:r>
      <w:r>
        <w:rPr>
          <w:rFonts w:ascii="Graphik" w:hAnsi="Graphik" w:hint="default"/>
          <w:b w:val="0"/>
          <w:bCs w:val="0"/>
          <w:sz w:val="20"/>
          <w:szCs w:val="20"/>
          <w:rtl w:val="0"/>
          <w:lang w:val="en-US"/>
        </w:rPr>
        <w:t>‘</w:t>
      </w:r>
      <w:r>
        <w:rPr>
          <w:rFonts w:ascii="Graphik" w:hAnsi="Graphik"/>
          <w:b w:val="0"/>
          <w:bCs w:val="0"/>
          <w:sz w:val="20"/>
          <w:szCs w:val="20"/>
          <w:rtl w:val="0"/>
          <w:lang w:val="en-US"/>
        </w:rPr>
        <w:t>covenant</w:t>
      </w:r>
      <w:r>
        <w:rPr>
          <w:rFonts w:ascii="Graphik" w:hAnsi="Graphik" w:hint="default"/>
          <w:b w:val="0"/>
          <w:bCs w:val="0"/>
          <w:sz w:val="20"/>
          <w:szCs w:val="20"/>
          <w:rtl w:val="0"/>
          <w:lang w:val="en-US"/>
        </w:rPr>
        <w:t xml:space="preserve">’ </w:t>
      </w:r>
      <w:r>
        <w:rPr>
          <w:rFonts w:ascii="Graphik" w:hAnsi="Graphik"/>
          <w:b w:val="0"/>
          <w:bCs w:val="0"/>
          <w:sz w:val="20"/>
          <w:szCs w:val="20"/>
          <w:rtl w:val="0"/>
          <w:lang w:val="en-US"/>
        </w:rPr>
        <w:t xml:space="preserve">plays a key role in both the Old and New Testaments. It relates to a legally binding contractual agreement between two parties. Another word closely connect to God and the idea of covenant is </w:t>
      </w:r>
      <w:r>
        <w:rPr>
          <w:rFonts w:ascii="Graphik" w:hAnsi="Graphik"/>
          <w:b w:val="0"/>
          <w:bCs w:val="0"/>
          <w:i w:val="1"/>
          <w:iCs w:val="1"/>
          <w:sz w:val="20"/>
          <w:szCs w:val="20"/>
          <w:rtl w:val="0"/>
          <w:lang w:val="en-US"/>
        </w:rPr>
        <w:t>hesed</w:t>
      </w:r>
      <w:r>
        <w:rPr>
          <w:rFonts w:ascii="Graphik" w:hAnsi="Graphik"/>
          <w:b w:val="0"/>
          <w:bCs w:val="0"/>
          <w:sz w:val="20"/>
          <w:szCs w:val="20"/>
          <w:rtl w:val="0"/>
          <w:lang w:val="en-US"/>
        </w:rPr>
        <w:t xml:space="preserve">, </w:t>
      </w:r>
      <w:r>
        <w:rPr>
          <w:rFonts w:ascii="Arial Unicode MS" w:cs="Times New Roman" w:hAnsi="Arial Unicode MS" w:eastAsia="Arial Unicode MS" w:hint="cs"/>
          <w:b w:val="0"/>
          <w:bCs w:val="0"/>
          <w:sz w:val="30"/>
          <w:szCs w:val="30"/>
          <w:rtl w:val="1"/>
          <w:lang w:val="he-IL" w:bidi="he-IL"/>
        </w:rPr>
        <w:t>חֶ֫סֶד</w:t>
      </w:r>
      <w:r>
        <w:rPr>
          <w:rFonts w:ascii="Graphik" w:hAnsi="Graphik"/>
          <w:b w:val="0"/>
          <w:bCs w:val="0"/>
          <w:sz w:val="20"/>
          <w:szCs w:val="20"/>
          <w:rtl w:val="0"/>
          <w:lang w:val="en-US"/>
        </w:rPr>
        <w:t xml:space="preserve"> , which has the idea of </w:t>
      </w:r>
      <w:r>
        <w:rPr>
          <w:rFonts w:ascii="Graphik" w:hAnsi="Graphik" w:hint="default"/>
          <w:b w:val="0"/>
          <w:bCs w:val="0"/>
          <w:sz w:val="20"/>
          <w:szCs w:val="20"/>
          <w:rtl w:val="0"/>
          <w:lang w:val="en-US"/>
        </w:rPr>
        <w:t>“</w:t>
      </w:r>
      <w:r>
        <w:rPr>
          <w:rFonts w:ascii="Graphik" w:hAnsi="Graphik"/>
          <w:b w:val="0"/>
          <w:bCs w:val="0"/>
          <w:sz w:val="20"/>
          <w:szCs w:val="20"/>
          <w:rtl w:val="0"/>
          <w:lang w:val="en-US"/>
        </w:rPr>
        <w:t>covenant keeping.</w:t>
      </w:r>
      <w:r>
        <w:rPr>
          <w:rFonts w:ascii="Graphik" w:hAnsi="Graphik" w:hint="default"/>
          <w:b w:val="0"/>
          <w:bCs w:val="0"/>
          <w:sz w:val="20"/>
          <w:szCs w:val="20"/>
          <w:rtl w:val="0"/>
          <w:lang w:val="en-US"/>
        </w:rPr>
        <w:t xml:space="preserve">” </w:t>
      </w:r>
    </w:p>
    <w:p>
      <w:pPr>
        <w:pStyle w:val="Body"/>
        <w:spacing w:after="100" w:line="264" w:lineRule="auto"/>
        <w:jc w:val="both"/>
        <w:rPr>
          <w:rFonts w:ascii="Graphik" w:cs="Graphik" w:hAnsi="Graphik" w:eastAsia="Graphik"/>
          <w:sz w:val="20"/>
          <w:szCs w:val="20"/>
        </w:rPr>
      </w:pPr>
    </w:p>
    <w:p>
      <w:pPr>
        <w:pStyle w:val="Body"/>
        <w:numPr>
          <w:ilvl w:val="0"/>
          <w:numId w:val="4"/>
        </w:numPr>
        <w:spacing w:line="264" w:lineRule="auto"/>
        <w:jc w:val="both"/>
        <w:rPr>
          <w:rFonts w:ascii="Graphik" w:hAnsi="Graphik"/>
          <w:b w:val="1"/>
          <w:bCs w:val="1"/>
          <w:caps w:val="1"/>
          <w:sz w:val="20"/>
          <w:szCs w:val="20"/>
          <w:lang w:val="en-US"/>
        </w:rPr>
      </w:pPr>
      <w:r>
        <w:rPr>
          <w:rFonts w:ascii="Graphik" w:hAnsi="Graphik"/>
          <w:b w:val="1"/>
          <w:bCs w:val="1"/>
          <w:caps w:val="1"/>
          <w:sz w:val="20"/>
          <w:szCs w:val="20"/>
          <w:rtl w:val="0"/>
          <w:lang w:val="en-US"/>
        </w:rPr>
        <w:t>The kinds of Covenants.</w:t>
      </w:r>
    </w:p>
    <w:p>
      <w:pPr>
        <w:pStyle w:val="Body"/>
        <w:numPr>
          <w:ilvl w:val="1"/>
          <w:numId w:val="10"/>
        </w:numPr>
        <w:spacing w:line="264" w:lineRule="auto"/>
        <w:jc w:val="both"/>
        <w:rPr>
          <w:rFonts w:ascii="Graphik" w:hAnsi="Graphik"/>
          <w:b w:val="1"/>
          <w:bCs w:val="1"/>
          <w:sz w:val="20"/>
          <w:szCs w:val="20"/>
          <w:lang w:val="en-US"/>
        </w:rPr>
      </w:pPr>
      <w:r>
        <w:rPr>
          <w:rFonts w:ascii="Graphik" w:hAnsi="Graphik"/>
          <w:b w:val="1"/>
          <w:bCs w:val="1"/>
          <w:sz w:val="20"/>
          <w:szCs w:val="20"/>
          <w:rtl w:val="0"/>
          <w:lang w:val="en-US"/>
        </w:rPr>
        <w:t>Biblical versus Theological Covenants</w:t>
      </w:r>
    </w:p>
    <w:p>
      <w:pPr>
        <w:pStyle w:val="Body"/>
        <w:numPr>
          <w:ilvl w:val="2"/>
          <w:numId w:val="10"/>
        </w:numPr>
        <w:spacing w:after="100" w:line="264" w:lineRule="auto"/>
        <w:jc w:val="both"/>
        <w:rPr>
          <w:rFonts w:ascii="Graphik" w:hAnsi="Graphik"/>
          <w:b w:val="1"/>
          <w:bCs w:val="1"/>
          <w:sz w:val="18"/>
          <w:szCs w:val="18"/>
          <w:lang w:val="en-US"/>
        </w:rPr>
      </w:pPr>
      <w:r>
        <w:rPr>
          <w:rFonts w:ascii="Graphik" w:hAnsi="Graphik"/>
          <w:b w:val="1"/>
          <w:bCs w:val="1"/>
          <w:sz w:val="18"/>
          <w:szCs w:val="18"/>
          <w:rtl w:val="0"/>
          <w:lang w:val="en-US"/>
        </w:rPr>
        <w:t xml:space="preserve">Biblical Covenants </w:t>
      </w:r>
      <w:r>
        <w:rPr>
          <w:rFonts w:ascii="Graphik" w:hAnsi="Graphik"/>
          <w:b w:val="0"/>
          <w:bCs w:val="0"/>
          <w:sz w:val="18"/>
          <w:szCs w:val="18"/>
          <w:rtl w:val="0"/>
          <w:lang w:val="en-US"/>
        </w:rPr>
        <w:t xml:space="preserve">are those covenants that we find explicitly mentioned in the Bible. These are covenants we find in the Bible. The bible says that they are a covenant. Examples: Abrahamic, Mosaic, New. </w:t>
      </w:r>
    </w:p>
    <w:p>
      <w:pPr>
        <w:pStyle w:val="Body"/>
        <w:numPr>
          <w:ilvl w:val="2"/>
          <w:numId w:val="10"/>
        </w:numPr>
        <w:spacing w:after="100" w:line="264" w:lineRule="auto"/>
        <w:jc w:val="both"/>
        <w:rPr>
          <w:rFonts w:ascii="Graphik" w:hAnsi="Graphik"/>
          <w:b w:val="1"/>
          <w:bCs w:val="1"/>
          <w:sz w:val="18"/>
          <w:szCs w:val="18"/>
          <w:lang w:val="en-US"/>
        </w:rPr>
      </w:pPr>
      <w:r>
        <w:rPr>
          <w:rFonts w:ascii="Graphik" w:hAnsi="Graphik"/>
          <w:b w:val="1"/>
          <w:bCs w:val="1"/>
          <w:sz w:val="18"/>
          <w:szCs w:val="18"/>
          <w:rtl w:val="0"/>
          <w:lang w:val="en-US"/>
        </w:rPr>
        <w:t xml:space="preserve">Theological Covenants </w:t>
      </w:r>
      <w:r>
        <w:rPr>
          <w:rFonts w:ascii="Graphik" w:hAnsi="Graphik"/>
          <w:b w:val="0"/>
          <w:bCs w:val="0"/>
          <w:sz w:val="18"/>
          <w:szCs w:val="18"/>
          <w:rtl w:val="0"/>
          <w:lang w:val="en-US"/>
        </w:rPr>
        <w:t xml:space="preserve">are those covenants that are not found explicitly in the Bible but are viewed as being implied, in some way, by the Scriptures. Examples: the covenants of Works, Grace, and Redemption. </w:t>
      </w:r>
    </w:p>
    <w:p>
      <w:pPr>
        <w:pStyle w:val="Body"/>
        <w:numPr>
          <w:ilvl w:val="1"/>
          <w:numId w:val="10"/>
        </w:numPr>
        <w:spacing w:line="264" w:lineRule="auto"/>
        <w:jc w:val="both"/>
        <w:rPr>
          <w:rFonts w:ascii="Graphik" w:hAnsi="Graphik"/>
          <w:b w:val="1"/>
          <w:bCs w:val="1"/>
          <w:sz w:val="20"/>
          <w:szCs w:val="20"/>
          <w:lang w:val="en-US"/>
        </w:rPr>
      </w:pPr>
      <w:r>
        <w:rPr>
          <w:rFonts w:ascii="Graphik" w:hAnsi="Graphik"/>
          <w:b w:val="1"/>
          <w:bCs w:val="1"/>
          <w:sz w:val="20"/>
          <w:szCs w:val="20"/>
          <w:rtl w:val="0"/>
          <w:lang w:val="en-US"/>
        </w:rPr>
        <w:t>Conditional  versus Unconditional Covenants.</w:t>
      </w:r>
    </w:p>
    <w:p>
      <w:pPr>
        <w:pStyle w:val="Body"/>
        <w:numPr>
          <w:ilvl w:val="2"/>
          <w:numId w:val="10"/>
        </w:numPr>
        <w:spacing w:after="100" w:line="264" w:lineRule="auto"/>
        <w:jc w:val="both"/>
        <w:rPr>
          <w:rFonts w:ascii="Graphik" w:hAnsi="Graphik"/>
          <w:b w:val="1"/>
          <w:bCs w:val="1"/>
          <w:sz w:val="18"/>
          <w:szCs w:val="18"/>
          <w:lang w:val="en-US"/>
        </w:rPr>
      </w:pPr>
      <w:r>
        <w:rPr>
          <w:rFonts w:ascii="Graphik" w:hAnsi="Graphik"/>
          <w:b w:val="1"/>
          <w:bCs w:val="1"/>
          <w:sz w:val="18"/>
          <w:szCs w:val="18"/>
          <w:rtl w:val="0"/>
          <w:lang w:val="en-US"/>
        </w:rPr>
        <w:t xml:space="preserve">Conditional Covenants </w:t>
      </w:r>
      <w:r>
        <w:rPr>
          <w:rFonts w:ascii="Graphik" w:hAnsi="Graphik"/>
          <w:b w:val="0"/>
          <w:bCs w:val="0"/>
          <w:sz w:val="18"/>
          <w:szCs w:val="18"/>
          <w:rtl w:val="0"/>
          <w:lang w:val="en-US"/>
        </w:rPr>
        <w:t xml:space="preserve">are covenants which have requirements and responsibilities for both parties in the covenant which must be met for the covenant to be fulfilled. Examples: Mosaic and Abraham with Abimelech &amp; Phicol (Gen 21:32). </w:t>
      </w:r>
    </w:p>
    <w:p>
      <w:pPr>
        <w:pStyle w:val="Body"/>
        <w:numPr>
          <w:ilvl w:val="2"/>
          <w:numId w:val="10"/>
        </w:numPr>
        <w:spacing w:after="100" w:line="264" w:lineRule="auto"/>
        <w:jc w:val="both"/>
        <w:rPr>
          <w:rFonts w:ascii="Graphik" w:hAnsi="Graphik"/>
          <w:b w:val="1"/>
          <w:bCs w:val="1"/>
          <w:sz w:val="18"/>
          <w:szCs w:val="18"/>
          <w:lang w:val="en-US"/>
        </w:rPr>
      </w:pPr>
      <w:r>
        <w:rPr>
          <w:rFonts w:ascii="Graphik" w:hAnsi="Graphik"/>
          <w:b w:val="1"/>
          <w:bCs w:val="1"/>
          <w:sz w:val="18"/>
          <w:szCs w:val="18"/>
          <w:rtl w:val="0"/>
          <w:lang w:val="en-US"/>
        </w:rPr>
        <w:t xml:space="preserve">Unconditional Covenants </w:t>
      </w:r>
      <w:r>
        <w:rPr>
          <w:rFonts w:ascii="Graphik" w:hAnsi="Graphik"/>
          <w:b w:val="0"/>
          <w:bCs w:val="0"/>
          <w:sz w:val="18"/>
          <w:szCs w:val="18"/>
          <w:rtl w:val="0"/>
          <w:lang w:val="en-US"/>
        </w:rPr>
        <w:t xml:space="preserve">are covenants where only one of the parties has a requirement to meet certain responsibilities in order of the covenant to be fulfilled. Examples: the Land Covenant and New Covenant. </w:t>
      </w:r>
    </w:p>
    <w:p>
      <w:pPr>
        <w:pStyle w:val="Body"/>
        <w:spacing w:after="200" w:line="264" w:lineRule="auto"/>
        <w:jc w:val="both"/>
        <w:rPr>
          <w:rFonts w:ascii="Graphik" w:cs="Graphik" w:hAnsi="Graphik" w:eastAsia="Graphik"/>
          <w:sz w:val="20"/>
          <w:szCs w:val="20"/>
        </w:rPr>
      </w:pPr>
    </w:p>
    <w:p>
      <w:pPr>
        <w:pStyle w:val="Body"/>
        <w:numPr>
          <w:ilvl w:val="0"/>
          <w:numId w:val="4"/>
        </w:numPr>
        <w:spacing w:line="264" w:lineRule="auto"/>
        <w:jc w:val="both"/>
        <w:rPr>
          <w:rFonts w:ascii="Graphik" w:hAnsi="Graphik"/>
          <w:b w:val="1"/>
          <w:bCs w:val="1"/>
          <w:caps w:val="1"/>
          <w:sz w:val="20"/>
          <w:szCs w:val="20"/>
          <w:lang w:val="en-US"/>
        </w:rPr>
      </w:pPr>
      <w:r>
        <w:rPr>
          <w:rFonts w:ascii="Graphik" w:hAnsi="Graphik"/>
          <w:b w:val="1"/>
          <w:bCs w:val="1"/>
          <w:caps w:val="1"/>
          <w:sz w:val="20"/>
          <w:szCs w:val="20"/>
          <w:rtl w:val="0"/>
          <w:lang w:val="en-US"/>
        </w:rPr>
        <w:t xml:space="preserve">The pattern of a Covenant </w:t>
      </w:r>
      <w:r>
        <w:rPr>
          <w:rFonts w:ascii="Graphik" w:hAnsi="Graphik" w:hint="default"/>
          <w:b w:val="1"/>
          <w:bCs w:val="1"/>
          <w:caps w:val="1"/>
          <w:sz w:val="20"/>
          <w:szCs w:val="20"/>
          <w:rtl w:val="0"/>
          <w:lang w:val="en-US"/>
        </w:rPr>
        <w:t xml:space="preserve">— </w:t>
      </w:r>
      <w:r>
        <w:rPr>
          <w:rFonts w:ascii="Graphik" w:hAnsi="Graphik"/>
          <w:b w:val="1"/>
          <w:bCs w:val="1"/>
          <w:caps w:val="1"/>
          <w:sz w:val="20"/>
          <w:szCs w:val="20"/>
          <w:rtl w:val="0"/>
          <w:lang w:val="en-US"/>
        </w:rPr>
        <w:t>The Suzerain/Vassal Covenant.</w:t>
      </w:r>
    </w:p>
    <w:p>
      <w:pPr>
        <w:pStyle w:val="Body"/>
        <w:numPr>
          <w:ilvl w:val="1"/>
          <w:numId w:val="10"/>
        </w:numPr>
        <w:spacing w:line="264" w:lineRule="auto"/>
        <w:jc w:val="both"/>
        <w:rPr>
          <w:rFonts w:ascii="Graphik" w:hAnsi="Graphik"/>
          <w:b w:val="1"/>
          <w:bCs w:val="1"/>
          <w:sz w:val="20"/>
          <w:szCs w:val="20"/>
          <w:lang w:val="en-US"/>
        </w:rPr>
      </w:pPr>
      <w:r>
        <w:rPr>
          <w:rFonts w:ascii="Graphik" w:hAnsi="Graphik"/>
          <w:b w:val="1"/>
          <w:bCs w:val="1"/>
          <w:sz w:val="20"/>
          <w:szCs w:val="20"/>
          <w:rtl w:val="0"/>
          <w:lang w:val="en-US"/>
        </w:rPr>
        <w:t>The Parties:</w:t>
      </w:r>
    </w:p>
    <w:p>
      <w:pPr>
        <w:pStyle w:val="Body"/>
        <w:spacing w:after="100" w:line="264" w:lineRule="auto"/>
        <w:ind w:left="720" w:firstLine="0"/>
        <w:jc w:val="both"/>
        <w:rPr>
          <w:rFonts w:ascii="Graphik" w:cs="Graphik" w:hAnsi="Graphik" w:eastAsia="Graphik"/>
          <w:sz w:val="20"/>
          <w:szCs w:val="20"/>
        </w:rPr>
      </w:pPr>
      <w:r>
        <w:rPr>
          <w:rFonts w:ascii="Graphik Medium" w:hAnsi="Graphik Medium"/>
          <w:sz w:val="20"/>
          <w:szCs w:val="20"/>
          <w:u w:val="single"/>
          <w:rtl w:val="0"/>
          <w:lang w:val="en-US"/>
        </w:rPr>
        <w:t>Suzerain</w:t>
      </w:r>
      <w:r>
        <w:rPr>
          <w:rFonts w:ascii="Graphik" w:hAnsi="Graphik" w:hint="default"/>
          <w:sz w:val="20"/>
          <w:szCs w:val="20"/>
          <w:rtl w:val="0"/>
          <w:lang w:val="en-US"/>
        </w:rPr>
        <w:t xml:space="preserve"> — </w:t>
      </w:r>
      <w:r>
        <w:rPr>
          <w:rFonts w:ascii="Graphik Medium" w:hAnsi="Graphik Medium"/>
          <w:i w:val="1"/>
          <w:iCs w:val="1"/>
          <w:sz w:val="20"/>
          <w:szCs w:val="20"/>
          <w:rtl w:val="0"/>
          <w:lang w:val="en-US"/>
        </w:rPr>
        <w:t xml:space="preserve">The Superior </w:t>
        <w:tab/>
      </w:r>
      <w:r>
        <w:rPr>
          <w:rFonts w:ascii="Graphik Medium" w:hAnsi="Graphik Medium"/>
          <w:sz w:val="20"/>
          <w:szCs w:val="20"/>
          <w:u w:val="single"/>
          <w:rtl w:val="0"/>
          <w:lang w:val="en-US"/>
        </w:rPr>
        <w:t>Vassal</w:t>
      </w:r>
      <w:r>
        <w:rPr>
          <w:rFonts w:ascii="Graphik" w:hAnsi="Graphik" w:hint="default"/>
          <w:sz w:val="20"/>
          <w:szCs w:val="20"/>
          <w:rtl w:val="0"/>
          <w:lang w:val="en-US"/>
        </w:rPr>
        <w:t xml:space="preserve"> — </w:t>
      </w:r>
      <w:r>
        <w:rPr>
          <w:rFonts w:ascii="Graphik Medium" w:hAnsi="Graphik Medium"/>
          <w:i w:val="1"/>
          <w:iCs w:val="1"/>
          <w:sz w:val="20"/>
          <w:szCs w:val="20"/>
          <w:rtl w:val="0"/>
          <w:lang w:val="en-US"/>
        </w:rPr>
        <w:t>The Inferior</w:t>
      </w:r>
    </w:p>
    <w:p>
      <w:pPr>
        <w:pStyle w:val="Body"/>
        <w:numPr>
          <w:ilvl w:val="1"/>
          <w:numId w:val="11"/>
        </w:numPr>
        <w:spacing w:line="264" w:lineRule="auto"/>
        <w:jc w:val="both"/>
        <w:rPr>
          <w:rFonts w:ascii="Graphik" w:hAnsi="Graphik"/>
          <w:b w:val="1"/>
          <w:bCs w:val="1"/>
          <w:lang w:val="en-US"/>
        </w:rPr>
        <w:sectPr>
          <w:type w:val="continuous"/>
          <w:pgSz w:w="12240" w:h="15840" w:orient="portrait"/>
          <w:pgMar w:top="720" w:right="720" w:bottom="720" w:left="1440" w:header="360" w:footer="360"/>
          <w:bidi w:val="0"/>
        </w:sectPr>
      </w:pPr>
      <w:r>
        <w:rPr>
          <w:rFonts w:ascii="Graphik" w:hAnsi="Graphik"/>
          <w:b w:val="1"/>
          <w:bCs w:val="1"/>
          <w:rtl w:val="0"/>
          <w:lang w:val="en-US"/>
        </w:rPr>
        <w:t>The Parts.</w:t>
      </w:r>
      <w:r>
        <w:rPr>
          <w:rFonts w:ascii="Graphik" w:cs="Graphik" w:hAnsi="Graphik" w:eastAsia="Graphik"/>
          <w:b w:val="1"/>
          <w:bCs w:val="1"/>
        </w:rPr>
      </w:r>
    </w:p>
    <w:p>
      <w:pPr>
        <w:pStyle w:val="Body"/>
        <w:numPr>
          <w:ilvl w:val="2"/>
          <w:numId w:val="11"/>
        </w:numPr>
        <w:spacing w:line="264" w:lineRule="auto"/>
        <w:jc w:val="both"/>
        <w:rPr>
          <w:rFonts w:ascii="Graphik" w:hAnsi="Graphik"/>
          <w:sz w:val="20"/>
          <w:szCs w:val="20"/>
          <w:lang w:val="en-US"/>
        </w:rPr>
      </w:pPr>
      <w:r>
        <w:rPr>
          <w:rFonts w:ascii="Graphik" w:hAnsi="Graphik"/>
          <w:sz w:val="20"/>
          <w:szCs w:val="20"/>
          <w:rtl w:val="0"/>
          <w:lang w:val="en-US"/>
        </w:rPr>
        <w:t xml:space="preserve">The Preamble </w:t>
      </w:r>
    </w:p>
    <w:p>
      <w:pPr>
        <w:pStyle w:val="Body"/>
        <w:numPr>
          <w:ilvl w:val="2"/>
          <w:numId w:val="11"/>
        </w:numPr>
        <w:spacing w:line="264" w:lineRule="auto"/>
        <w:jc w:val="both"/>
        <w:rPr>
          <w:rFonts w:ascii="Graphik" w:hAnsi="Graphik"/>
          <w:sz w:val="20"/>
          <w:szCs w:val="20"/>
          <w:lang w:val="en-US"/>
        </w:rPr>
      </w:pPr>
      <w:r>
        <w:rPr>
          <w:rFonts w:ascii="Graphik" w:hAnsi="Graphik"/>
          <w:sz w:val="20"/>
          <w:szCs w:val="20"/>
          <w:rtl w:val="0"/>
          <w:lang w:val="en-US"/>
        </w:rPr>
        <w:t xml:space="preserve">The Prologue </w:t>
      </w:r>
    </w:p>
    <w:p>
      <w:pPr>
        <w:pStyle w:val="Body"/>
        <w:numPr>
          <w:ilvl w:val="2"/>
          <w:numId w:val="11"/>
        </w:numPr>
        <w:spacing w:line="264" w:lineRule="auto"/>
        <w:jc w:val="both"/>
        <w:rPr>
          <w:rFonts w:ascii="Graphik" w:hAnsi="Graphik"/>
          <w:sz w:val="20"/>
          <w:szCs w:val="20"/>
          <w:lang w:val="en-US"/>
        </w:rPr>
      </w:pPr>
      <w:r>
        <w:rPr>
          <w:rFonts w:ascii="Graphik" w:hAnsi="Graphik"/>
          <w:sz w:val="20"/>
          <w:szCs w:val="20"/>
          <w:rtl w:val="0"/>
          <w:lang w:val="en-US"/>
        </w:rPr>
        <w:t xml:space="preserve">The Stipulations </w:t>
      </w:r>
    </w:p>
    <w:p>
      <w:pPr>
        <w:pStyle w:val="Body"/>
        <w:numPr>
          <w:ilvl w:val="2"/>
          <w:numId w:val="11"/>
        </w:numPr>
        <w:spacing w:line="264" w:lineRule="auto"/>
        <w:jc w:val="both"/>
        <w:rPr>
          <w:rFonts w:ascii="Graphik" w:hAnsi="Graphik"/>
          <w:sz w:val="20"/>
          <w:szCs w:val="20"/>
          <w:lang w:val="en-US"/>
        </w:rPr>
      </w:pPr>
      <w:r>
        <w:rPr>
          <w:rFonts w:ascii="Graphik" w:hAnsi="Graphik"/>
          <w:sz w:val="20"/>
          <w:szCs w:val="20"/>
          <w:rtl w:val="0"/>
          <w:lang w:val="en-US"/>
        </w:rPr>
        <w:t xml:space="preserve">The Publication </w:t>
      </w:r>
    </w:p>
    <w:p>
      <w:pPr>
        <w:pStyle w:val="Body"/>
        <w:numPr>
          <w:ilvl w:val="2"/>
          <w:numId w:val="11"/>
        </w:numPr>
        <w:spacing w:line="264" w:lineRule="auto"/>
        <w:jc w:val="both"/>
        <w:rPr>
          <w:rFonts w:ascii="Graphik" w:hAnsi="Graphik"/>
          <w:sz w:val="20"/>
          <w:szCs w:val="20"/>
          <w:lang w:val="en-US"/>
        </w:rPr>
      </w:pPr>
      <w:r>
        <w:rPr>
          <w:rFonts w:ascii="Graphik" w:hAnsi="Graphik"/>
          <w:sz w:val="20"/>
          <w:szCs w:val="20"/>
          <w:rtl w:val="0"/>
          <w:lang w:val="en-US"/>
        </w:rPr>
        <w:t xml:space="preserve">The Divine Witnesses </w:t>
      </w:r>
    </w:p>
    <w:p>
      <w:pPr>
        <w:pStyle w:val="Body"/>
        <w:numPr>
          <w:ilvl w:val="2"/>
          <w:numId w:val="11"/>
        </w:numPr>
        <w:spacing w:line="264" w:lineRule="auto"/>
        <w:jc w:val="both"/>
        <w:rPr>
          <w:rFonts w:ascii="Graphik" w:hAnsi="Graphik"/>
          <w:sz w:val="20"/>
          <w:szCs w:val="20"/>
          <w:lang w:val="en-US"/>
        </w:rPr>
      </w:pPr>
      <w:r>
        <w:rPr>
          <w:rFonts w:ascii="Graphik" w:hAnsi="Graphik"/>
          <w:sz w:val="20"/>
          <w:szCs w:val="20"/>
          <w:rtl w:val="0"/>
          <w:lang w:val="en-US"/>
        </w:rPr>
        <w:t xml:space="preserve">Blessings &amp; Curses </w:t>
      </w:r>
    </w:p>
    <w:p>
      <w:pPr>
        <w:pStyle w:val="Body"/>
        <w:numPr>
          <w:ilvl w:val="2"/>
          <w:numId w:val="11"/>
        </w:numPr>
        <w:spacing w:after="200" w:line="264" w:lineRule="auto"/>
        <w:jc w:val="both"/>
        <w:rPr>
          <w:rFonts w:ascii="Graphik" w:hAnsi="Graphik"/>
          <w:sz w:val="20"/>
          <w:szCs w:val="20"/>
          <w:lang w:val="en-US"/>
        </w:rPr>
        <w:sectPr>
          <w:type w:val="continuous"/>
          <w:pgSz w:w="12240" w:h="15840" w:orient="portrait"/>
          <w:pgMar w:top="720" w:right="720" w:bottom="720" w:left="1440" w:header="360" w:footer="360"/>
          <w:cols w:space="504" w:num="2" w:equalWidth="1"/>
          <w:bidi w:val="0"/>
        </w:sectPr>
      </w:pPr>
      <w:r>
        <w:rPr>
          <w:rFonts w:ascii="Graphik" w:hAnsi="Graphik"/>
          <w:sz w:val="20"/>
          <w:szCs w:val="20"/>
          <w:rtl w:val="0"/>
          <w:lang w:val="en-US"/>
        </w:rPr>
        <w:t xml:space="preserve">Sacrificial Meal </w:t>
      </w:r>
      <w:r>
        <w:rPr>
          <w:rFonts w:ascii="Graphik" w:cs="Graphik" w:hAnsi="Graphik" w:eastAsia="Graphik"/>
          <w:sz w:val="20"/>
          <w:szCs w:val="20"/>
        </w:rPr>
      </w:r>
    </w:p>
    <w:p>
      <w:pPr>
        <w:pStyle w:val="Body"/>
        <w:spacing w:after="200" w:line="264" w:lineRule="auto"/>
        <w:jc w:val="both"/>
        <w:rPr>
          <w:rFonts w:ascii="Graphik" w:cs="Graphik" w:hAnsi="Graphik" w:eastAsia="Graphik"/>
          <w:sz w:val="20"/>
          <w:szCs w:val="20"/>
        </w:rPr>
      </w:pPr>
    </w:p>
    <w:p>
      <w:pPr>
        <w:pStyle w:val="Body"/>
        <w:numPr>
          <w:ilvl w:val="1"/>
          <w:numId w:val="10"/>
        </w:numPr>
        <w:spacing w:line="264" w:lineRule="auto"/>
        <w:jc w:val="both"/>
        <w:rPr>
          <w:rFonts w:ascii="Graphik" w:hAnsi="Graphik"/>
          <w:b w:val="1"/>
          <w:bCs w:val="1"/>
          <w:sz w:val="20"/>
          <w:szCs w:val="20"/>
          <w:lang w:val="en-US"/>
        </w:rPr>
      </w:pPr>
      <w:r>
        <w:rPr>
          <w:rFonts w:ascii="Graphik" w:hAnsi="Graphik"/>
          <w:b w:val="1"/>
          <w:bCs w:val="1"/>
          <w:sz w:val="20"/>
          <w:szCs w:val="20"/>
          <w:rtl w:val="0"/>
          <w:lang w:val="en-US"/>
        </w:rPr>
        <w:t>The Promise / Commitment</w:t>
      </w:r>
    </w:p>
    <w:p>
      <w:pPr>
        <w:pStyle w:val="Body"/>
        <w:numPr>
          <w:ilvl w:val="2"/>
          <w:numId w:val="12"/>
        </w:numPr>
        <w:spacing w:line="264" w:lineRule="auto"/>
        <w:jc w:val="both"/>
        <w:rPr>
          <w:rFonts w:ascii="Graphik" w:hAnsi="Graphik"/>
          <w:b w:val="1"/>
          <w:bCs w:val="1"/>
          <w:sz w:val="18"/>
          <w:szCs w:val="18"/>
          <w:lang w:val="en-US"/>
        </w:rPr>
      </w:pPr>
      <w:r>
        <w:rPr>
          <w:rFonts w:ascii="Graphik" w:hAnsi="Graphik"/>
          <w:b w:val="1"/>
          <w:bCs w:val="1"/>
          <w:sz w:val="18"/>
          <w:szCs w:val="18"/>
          <w:rtl w:val="0"/>
          <w:lang w:val="en-US"/>
        </w:rPr>
        <w:t xml:space="preserve">Suzerain </w:t>
      </w:r>
      <w:r>
        <w:rPr>
          <w:rFonts w:ascii="Graphik" w:hAnsi="Graphik" w:hint="default"/>
          <w:b w:val="0"/>
          <w:bCs w:val="0"/>
          <w:sz w:val="18"/>
          <w:szCs w:val="18"/>
          <w:rtl w:val="0"/>
          <w:lang w:val="en-US"/>
        </w:rPr>
        <w:t xml:space="preserve">— </w:t>
      </w:r>
      <w:r>
        <w:rPr>
          <w:rFonts w:ascii="Graphik" w:hAnsi="Graphik"/>
          <w:b w:val="0"/>
          <w:bCs w:val="0"/>
          <w:sz w:val="18"/>
          <w:szCs w:val="18"/>
          <w:rtl w:val="0"/>
          <w:lang w:val="en-US"/>
        </w:rPr>
        <w:t xml:space="preserve">To bless the vassal according to the terms of the covenant. </w:t>
      </w:r>
    </w:p>
    <w:p>
      <w:pPr>
        <w:pStyle w:val="Body"/>
        <w:numPr>
          <w:ilvl w:val="2"/>
          <w:numId w:val="12"/>
        </w:numPr>
        <w:spacing w:after="100" w:line="264" w:lineRule="auto"/>
        <w:jc w:val="both"/>
        <w:rPr>
          <w:rFonts w:ascii="Graphik" w:hAnsi="Graphik"/>
          <w:b w:val="1"/>
          <w:bCs w:val="1"/>
          <w:sz w:val="18"/>
          <w:szCs w:val="18"/>
          <w:lang w:val="en-US"/>
        </w:rPr>
      </w:pPr>
      <w:r>
        <w:rPr>
          <w:rFonts w:ascii="Graphik" w:hAnsi="Graphik"/>
          <w:b w:val="1"/>
          <w:bCs w:val="1"/>
          <w:sz w:val="18"/>
          <w:szCs w:val="18"/>
          <w:rtl w:val="0"/>
          <w:lang w:val="en-US"/>
        </w:rPr>
        <w:t xml:space="preserve">Vassal </w:t>
      </w:r>
      <w:r>
        <w:rPr>
          <w:rFonts w:ascii="Graphik" w:hAnsi="Graphik" w:hint="default"/>
          <w:b w:val="0"/>
          <w:bCs w:val="0"/>
          <w:sz w:val="18"/>
          <w:szCs w:val="18"/>
          <w:rtl w:val="0"/>
          <w:lang w:val="en-US"/>
        </w:rPr>
        <w:t xml:space="preserve">— </w:t>
      </w:r>
      <w:r>
        <w:rPr>
          <w:rFonts w:ascii="Graphik" w:hAnsi="Graphik"/>
          <w:b w:val="0"/>
          <w:bCs w:val="0"/>
          <w:sz w:val="18"/>
          <w:szCs w:val="18"/>
          <w:rtl w:val="0"/>
          <w:lang w:val="en-US"/>
        </w:rPr>
        <w:t xml:space="preserve">To do what is necessary according to the terms of the covenant. </w:t>
      </w:r>
    </w:p>
    <w:p>
      <w:pPr>
        <w:pStyle w:val="Body"/>
        <w:numPr>
          <w:ilvl w:val="1"/>
          <w:numId w:val="6"/>
        </w:numPr>
        <w:spacing w:line="264" w:lineRule="auto"/>
        <w:jc w:val="both"/>
        <w:rPr>
          <w:rFonts w:ascii="Graphik" w:hAnsi="Graphik"/>
          <w:b w:val="1"/>
          <w:bCs w:val="1"/>
          <w:caps w:val="0"/>
          <w:smallCaps w:val="0"/>
          <w:sz w:val="20"/>
          <w:szCs w:val="20"/>
          <w:lang w:val="en-US"/>
        </w:rPr>
      </w:pPr>
      <w:r>
        <w:rPr>
          <w:rFonts w:ascii="Graphik" w:hAnsi="Graphik"/>
          <w:b w:val="1"/>
          <w:bCs w:val="1"/>
          <w:caps w:val="0"/>
          <w:smallCaps w:val="0"/>
          <w:sz w:val="20"/>
          <w:szCs w:val="20"/>
          <w:rtl w:val="0"/>
          <w:lang w:val="en-US"/>
        </w:rPr>
        <w:t>The application of this covenant to Gen 15:7-21.</w:t>
      </w:r>
    </w:p>
    <w:p>
      <w:pPr>
        <w:pStyle w:val="Body"/>
        <w:spacing w:after="200" w:line="264" w:lineRule="auto"/>
        <w:jc w:val="both"/>
        <w:rPr>
          <w:rFonts w:ascii="Graphik" w:cs="Graphik" w:hAnsi="Graphik" w:eastAsia="Graphik"/>
          <w:sz w:val="20"/>
          <w:szCs w:val="20"/>
        </w:rPr>
      </w:pPr>
    </w:p>
    <w:p>
      <w:pPr>
        <w:pStyle w:val="Body"/>
        <w:numPr>
          <w:ilvl w:val="0"/>
          <w:numId w:val="4"/>
        </w:numPr>
        <w:spacing w:after="200" w:line="264" w:lineRule="auto"/>
        <w:jc w:val="both"/>
        <w:rPr>
          <w:rFonts w:ascii="Graphik" w:hAnsi="Graphik"/>
          <w:b w:val="1"/>
          <w:bCs w:val="1"/>
          <w:caps w:val="1"/>
          <w:sz w:val="20"/>
          <w:szCs w:val="20"/>
          <w:lang w:val="en-US"/>
        </w:rPr>
      </w:pPr>
      <w:r>
        <w:rPr>
          <w:rFonts w:ascii="Graphik" w:hAnsi="Graphik"/>
          <w:b w:val="1"/>
          <w:bCs w:val="1"/>
          <w:caps w:val="1"/>
          <w:sz w:val="20"/>
          <w:szCs w:val="20"/>
          <w:rtl w:val="0"/>
          <w:lang w:val="en-US"/>
        </w:rPr>
        <w:t>The unchanging nature of a covenant. Gal 3:15-18</w:t>
      </w:r>
    </w:p>
    <w:p>
      <w:pPr>
        <w:pStyle w:val="Default"/>
        <w:bidi w:val="0"/>
        <w:spacing w:before="0" w:line="240" w:lineRule="auto"/>
        <w:ind w:left="360" w:right="0" w:firstLine="0"/>
        <w:jc w:val="both"/>
        <w:rPr>
          <w:rFonts w:ascii="Graphik" w:cs="Graphik" w:hAnsi="Graphik" w:eastAsia="Graphik"/>
          <w:sz w:val="20"/>
          <w:szCs w:val="20"/>
          <w:rtl w:val="0"/>
        </w:rPr>
      </w:pPr>
    </w:p>
    <w:p>
      <w:pPr>
        <w:pStyle w:val="Default"/>
        <w:bidi w:val="0"/>
        <w:spacing w:before="0" w:line="240" w:lineRule="auto"/>
        <w:ind w:left="360" w:right="0" w:firstLine="0"/>
        <w:jc w:val="both"/>
        <w:rPr>
          <w:rFonts w:ascii="Graphik" w:cs="Graphik" w:hAnsi="Graphik" w:eastAsia="Graphik"/>
          <w:sz w:val="20"/>
          <w:szCs w:val="20"/>
          <w:rtl w:val="0"/>
        </w:rPr>
      </w:pPr>
    </w:p>
    <w:p>
      <w:pPr>
        <w:pStyle w:val="Body"/>
        <w:numPr>
          <w:ilvl w:val="0"/>
          <w:numId w:val="4"/>
        </w:numPr>
        <w:spacing w:after="200" w:line="264" w:lineRule="auto"/>
        <w:jc w:val="both"/>
        <w:rPr>
          <w:rFonts w:ascii="Graphik" w:hAnsi="Graphik"/>
          <w:b w:val="1"/>
          <w:bCs w:val="1"/>
          <w:caps w:val="1"/>
          <w:sz w:val="20"/>
          <w:szCs w:val="20"/>
          <w:lang w:val="en-US"/>
        </w:rPr>
      </w:pPr>
      <w:r>
        <w:rPr>
          <w:rFonts w:ascii="Graphik" w:hAnsi="Graphik"/>
          <w:b w:val="1"/>
          <w:bCs w:val="1"/>
          <w:caps w:val="1"/>
          <w:sz w:val="20"/>
          <w:szCs w:val="20"/>
          <w:rtl w:val="0"/>
          <w:lang w:val="en-US"/>
        </w:rPr>
        <w:t xml:space="preserve">The specific covenants </w:t>
      </w:r>
    </w:p>
    <w:p>
      <w:pPr>
        <w:pStyle w:val="Body"/>
        <w:numPr>
          <w:ilvl w:val="1"/>
          <w:numId w:val="4"/>
        </w:numPr>
        <w:spacing w:after="200" w:line="264" w:lineRule="auto"/>
        <w:jc w:val="both"/>
        <w:rPr>
          <w:rFonts w:ascii="Graphik" w:hAnsi="Graphik"/>
          <w:b w:val="1"/>
          <w:bCs w:val="1"/>
          <w:sz w:val="20"/>
          <w:szCs w:val="20"/>
          <w:lang w:val="en-US"/>
        </w:rPr>
      </w:pPr>
      <w:r>
        <w:rPr>
          <w:rFonts w:ascii="Graphik" w:hAnsi="Graphik"/>
          <w:b w:val="1"/>
          <w:bCs w:val="1"/>
          <w:sz w:val="20"/>
          <w:szCs w:val="20"/>
          <w:rtl w:val="0"/>
          <w:lang w:val="en-US"/>
        </w:rPr>
        <w:t>The Noaic Covenant. (Gen 9:8-17)</w:t>
      </w:r>
    </w:p>
    <w:p>
      <w:pPr>
        <w:pStyle w:val="Body"/>
        <w:numPr>
          <w:ilvl w:val="2"/>
          <w:numId w:val="4"/>
        </w:numPr>
        <w:spacing w:line="264" w:lineRule="auto"/>
        <w:jc w:val="both"/>
        <w:rPr>
          <w:rFonts w:ascii="Graphik" w:hAnsi="Graphik"/>
          <w:b w:val="1"/>
          <w:bCs w:val="1"/>
          <w:sz w:val="20"/>
          <w:szCs w:val="20"/>
          <w:lang w:val="en-US"/>
        </w:rPr>
      </w:pPr>
      <w:r>
        <w:rPr>
          <w:rFonts w:ascii="Graphik" w:hAnsi="Graphik"/>
          <w:b w:val="1"/>
          <w:bCs w:val="1"/>
          <w:sz w:val="20"/>
          <w:szCs w:val="20"/>
          <w:rtl w:val="0"/>
          <w:lang w:val="en-US"/>
        </w:rPr>
        <w:t>The Parties. (v. 8-10)</w:t>
      </w:r>
    </w:p>
    <w:p>
      <w:pPr>
        <w:pStyle w:val="Body"/>
        <w:numPr>
          <w:ilvl w:val="3"/>
          <w:numId w:val="13"/>
        </w:numPr>
        <w:spacing w:line="264" w:lineRule="auto"/>
        <w:jc w:val="both"/>
        <w:rPr>
          <w:rFonts w:ascii="Graphik" w:hAnsi="Graphik"/>
          <w:sz w:val="20"/>
          <w:szCs w:val="20"/>
          <w:lang w:val="en-US"/>
        </w:rPr>
      </w:pPr>
      <w:r>
        <w:rPr>
          <w:rFonts w:ascii="Graphik" w:hAnsi="Graphik"/>
          <w:sz w:val="20"/>
          <w:szCs w:val="20"/>
          <w:rtl w:val="0"/>
          <w:lang w:val="en-US"/>
        </w:rPr>
        <w:t xml:space="preserve">1st Party </w:t>
      </w:r>
      <w:r>
        <w:rPr>
          <w:rFonts w:ascii="Graphik" w:hAnsi="Graphik" w:hint="default"/>
          <w:sz w:val="20"/>
          <w:szCs w:val="20"/>
          <w:rtl w:val="0"/>
          <w:lang w:val="en-US"/>
        </w:rPr>
        <w:t xml:space="preserve">— </w:t>
      </w:r>
      <w:r>
        <w:rPr>
          <w:rFonts w:ascii="Graphik" w:hAnsi="Graphik"/>
          <w:sz w:val="20"/>
          <w:szCs w:val="20"/>
          <w:rtl w:val="0"/>
          <w:lang w:val="en-US"/>
        </w:rPr>
        <w:t xml:space="preserve">God </w:t>
      </w:r>
    </w:p>
    <w:p>
      <w:pPr>
        <w:pStyle w:val="Body"/>
        <w:numPr>
          <w:ilvl w:val="3"/>
          <w:numId w:val="13"/>
        </w:numPr>
        <w:spacing w:after="200" w:line="264" w:lineRule="auto"/>
        <w:jc w:val="both"/>
        <w:rPr>
          <w:rFonts w:ascii="Graphik" w:hAnsi="Graphik"/>
          <w:sz w:val="20"/>
          <w:szCs w:val="20"/>
          <w:lang w:val="en-US"/>
        </w:rPr>
      </w:pPr>
      <w:r>
        <w:rPr>
          <w:rFonts w:ascii="Graphik" w:hAnsi="Graphik"/>
          <w:sz w:val="20"/>
          <w:szCs w:val="20"/>
          <w:rtl w:val="0"/>
          <w:lang w:val="en-US"/>
        </w:rPr>
        <w:t xml:space="preserve">2nd Party </w:t>
      </w:r>
      <w:r>
        <w:rPr>
          <w:rFonts w:ascii="Graphik" w:hAnsi="Graphik" w:hint="default"/>
          <w:sz w:val="20"/>
          <w:szCs w:val="20"/>
          <w:rtl w:val="0"/>
          <w:lang w:val="en-US"/>
        </w:rPr>
        <w:t xml:space="preserve">— </w:t>
      </w:r>
      <w:r>
        <w:rPr>
          <w:rFonts w:ascii="Graphik" w:hAnsi="Graphik"/>
          <w:sz w:val="20"/>
          <w:szCs w:val="20"/>
          <w:rtl w:val="0"/>
          <w:lang w:val="en-US"/>
        </w:rPr>
        <w:t xml:space="preserve">Noah, his sons, and their seed after them, and every living creature with you. </w:t>
      </w:r>
    </w:p>
    <w:p>
      <w:pPr>
        <w:pStyle w:val="Body"/>
        <w:numPr>
          <w:ilvl w:val="2"/>
          <w:numId w:val="14"/>
        </w:numPr>
        <w:spacing w:line="264" w:lineRule="auto"/>
        <w:jc w:val="both"/>
        <w:rPr>
          <w:rFonts w:ascii="Graphik" w:hAnsi="Graphik"/>
          <w:b w:val="1"/>
          <w:bCs w:val="1"/>
          <w:caps w:val="0"/>
          <w:smallCaps w:val="0"/>
          <w:sz w:val="20"/>
          <w:szCs w:val="20"/>
          <w:lang w:val="en-US"/>
        </w:rPr>
      </w:pPr>
      <w:r>
        <w:rPr>
          <w:rFonts w:ascii="Graphik" w:hAnsi="Graphik"/>
          <w:b w:val="1"/>
          <w:bCs w:val="1"/>
          <w:caps w:val="0"/>
          <w:smallCaps w:val="0"/>
          <w:sz w:val="20"/>
          <w:szCs w:val="20"/>
          <w:rtl w:val="0"/>
          <w:lang w:val="en-US"/>
        </w:rPr>
        <w:t xml:space="preserve">The Topic of the Covenant. </w:t>
      </w:r>
    </w:p>
    <w:p>
      <w:pPr>
        <w:pStyle w:val="Body"/>
        <w:numPr>
          <w:ilvl w:val="3"/>
          <w:numId w:val="14"/>
        </w:numPr>
        <w:spacing w:after="200" w:line="264" w:lineRule="auto"/>
        <w:jc w:val="both"/>
        <w:rPr>
          <w:rFonts w:ascii="Graphik" w:hAnsi="Graphik"/>
          <w:sz w:val="20"/>
          <w:szCs w:val="20"/>
          <w:lang w:val="en-US"/>
        </w:rPr>
      </w:pPr>
      <w:r>
        <w:rPr>
          <w:rFonts w:ascii="Graphik" w:hAnsi="Graphik"/>
          <w:sz w:val="20"/>
          <w:szCs w:val="20"/>
          <w:rtl w:val="0"/>
          <w:lang w:val="en-US"/>
        </w:rPr>
        <w:t>Destruction / judgment of the earth and every living creature. (v. 11, 15)</w:t>
      </w:r>
    </w:p>
    <w:p>
      <w:pPr>
        <w:pStyle w:val="Body"/>
        <w:numPr>
          <w:ilvl w:val="2"/>
          <w:numId w:val="14"/>
        </w:numPr>
        <w:spacing w:line="264" w:lineRule="auto"/>
        <w:jc w:val="both"/>
        <w:rPr>
          <w:rFonts w:ascii="Graphik" w:hAnsi="Graphik"/>
          <w:b w:val="1"/>
          <w:bCs w:val="1"/>
          <w:caps w:val="0"/>
          <w:smallCaps w:val="0"/>
          <w:sz w:val="20"/>
          <w:szCs w:val="20"/>
          <w:lang w:val="en-US"/>
        </w:rPr>
      </w:pPr>
      <w:r>
        <w:rPr>
          <w:rFonts w:ascii="Graphik" w:hAnsi="Graphik"/>
          <w:b w:val="1"/>
          <w:bCs w:val="1"/>
          <w:caps w:val="0"/>
          <w:smallCaps w:val="0"/>
          <w:sz w:val="20"/>
          <w:szCs w:val="20"/>
          <w:rtl w:val="0"/>
          <w:lang w:val="en-US"/>
        </w:rPr>
        <w:t xml:space="preserve">The nature of the covenant: conditional or unconditional. </w:t>
      </w:r>
    </w:p>
    <w:p>
      <w:pPr>
        <w:pStyle w:val="Body"/>
        <w:numPr>
          <w:ilvl w:val="3"/>
          <w:numId w:val="14"/>
        </w:numPr>
        <w:spacing w:after="200" w:line="264" w:lineRule="auto"/>
        <w:jc w:val="both"/>
        <w:rPr>
          <w:rFonts w:ascii="Graphik" w:hAnsi="Graphik"/>
          <w:sz w:val="20"/>
          <w:szCs w:val="20"/>
          <w:lang w:val="en-US"/>
        </w:rPr>
      </w:pPr>
      <w:r>
        <w:rPr>
          <w:rFonts w:ascii="Graphik" w:hAnsi="Graphik"/>
          <w:sz w:val="20"/>
          <w:szCs w:val="20"/>
          <w:rtl w:val="0"/>
          <w:lang w:val="en-US"/>
        </w:rPr>
        <w:t xml:space="preserve">It is unconditional </w:t>
      </w:r>
      <w:r>
        <w:rPr>
          <w:rFonts w:ascii="Graphik" w:hAnsi="Graphik" w:hint="default"/>
          <w:sz w:val="20"/>
          <w:szCs w:val="20"/>
          <w:rtl w:val="0"/>
          <w:lang w:val="en-US"/>
        </w:rPr>
        <w:t xml:space="preserve">— </w:t>
      </w:r>
      <w:r>
        <w:rPr>
          <w:rFonts w:ascii="Graphik" w:hAnsi="Graphik"/>
          <w:sz w:val="20"/>
          <w:szCs w:val="20"/>
          <w:rtl w:val="0"/>
          <w:lang w:val="en-US"/>
        </w:rPr>
        <w:t>The only party who is doing anything is God.</w:t>
      </w:r>
    </w:p>
    <w:p>
      <w:pPr>
        <w:pStyle w:val="Body"/>
        <w:numPr>
          <w:ilvl w:val="3"/>
          <w:numId w:val="14"/>
        </w:numPr>
        <w:spacing w:line="264" w:lineRule="auto"/>
        <w:jc w:val="both"/>
        <w:rPr>
          <w:rFonts w:ascii="Graphik" w:hAnsi="Graphik"/>
          <w:sz w:val="20"/>
          <w:szCs w:val="20"/>
          <w:lang w:val="en-US"/>
        </w:rPr>
        <w:sectPr>
          <w:type w:val="continuous"/>
          <w:pgSz w:w="12240" w:h="15840" w:orient="portrait"/>
          <w:pgMar w:top="720" w:right="720" w:bottom="720" w:left="1440" w:header="360" w:footer="360"/>
          <w:bidi w:val="0"/>
        </w:sectPr>
      </w:pPr>
      <w:r>
        <w:rPr>
          <w:rFonts w:ascii="Graphik" w:hAnsi="Graphik"/>
          <w:sz w:val="20"/>
          <w:szCs w:val="20"/>
          <w:rtl w:val="0"/>
          <w:lang w:val="en-US"/>
        </w:rPr>
        <w:t>Consider</w:t>
      </w:r>
      <w:r>
        <w:rPr>
          <w:rFonts w:ascii="Graphik" w:hAnsi="Graphik" w:hint="default"/>
          <w:sz w:val="20"/>
          <w:szCs w:val="20"/>
          <w:rtl w:val="0"/>
          <w:lang w:val="en-US"/>
        </w:rPr>
        <w:t>…</w:t>
      </w:r>
      <w:r>
        <w:rPr>
          <w:rFonts w:ascii="Graphik" w:cs="Graphik" w:hAnsi="Graphik" w:eastAsia="Graphik"/>
          <w:sz w:val="20"/>
          <w:szCs w:val="20"/>
        </w:rPr>
      </w:r>
    </w:p>
    <w:p>
      <w:pPr>
        <w:pStyle w:val="Body"/>
        <w:numPr>
          <w:ilvl w:val="4"/>
          <w:numId w:val="14"/>
        </w:numPr>
        <w:spacing w:line="264" w:lineRule="auto"/>
        <w:jc w:val="left"/>
        <w:rPr>
          <w:rFonts w:ascii="Graphik" w:hAnsi="Graphik"/>
          <w:sz w:val="20"/>
          <w:szCs w:val="20"/>
          <w:lang w:val="en-US"/>
        </w:rPr>
      </w:pPr>
      <w:r>
        <w:rPr>
          <w:rFonts w:ascii="Graphik" w:hAnsi="Graphik"/>
          <w:sz w:val="20"/>
          <w:szCs w:val="20"/>
          <w:rtl w:val="0"/>
          <w:lang w:val="en-US"/>
        </w:rPr>
        <w:t xml:space="preserve">v. 8 </w:t>
      </w:r>
      <w:r>
        <w:rPr>
          <w:rFonts w:ascii="Graphik" w:hAnsi="Graphik" w:hint="default"/>
          <w:sz w:val="20"/>
          <w:szCs w:val="20"/>
          <w:rtl w:val="0"/>
          <w:lang w:val="en-US"/>
        </w:rPr>
        <w:t>— “</w:t>
      </w:r>
      <w:r>
        <w:rPr>
          <w:rFonts w:ascii="Graphik" w:hAnsi="Graphik"/>
          <w:sz w:val="20"/>
          <w:szCs w:val="20"/>
          <w:rtl w:val="0"/>
          <w:lang w:val="en-US"/>
        </w:rPr>
        <w:t>God spoke</w:t>
      </w:r>
      <w:r>
        <w:rPr>
          <w:rFonts w:ascii="Graphik" w:hAnsi="Graphik" w:hint="default"/>
          <w:sz w:val="20"/>
          <w:szCs w:val="20"/>
          <w:rtl w:val="0"/>
          <w:lang w:val="en-US"/>
        </w:rPr>
        <w:t>…”</w:t>
      </w:r>
    </w:p>
    <w:p>
      <w:pPr>
        <w:pStyle w:val="Body"/>
        <w:numPr>
          <w:ilvl w:val="4"/>
          <w:numId w:val="14"/>
        </w:numPr>
        <w:spacing w:line="264" w:lineRule="auto"/>
        <w:jc w:val="left"/>
        <w:rPr>
          <w:rFonts w:ascii="Graphik" w:hAnsi="Graphik"/>
          <w:sz w:val="20"/>
          <w:szCs w:val="20"/>
          <w:lang w:val="en-US"/>
        </w:rPr>
      </w:pPr>
      <w:r>
        <w:rPr>
          <w:rFonts w:ascii="Graphik" w:hAnsi="Graphik"/>
          <w:sz w:val="20"/>
          <w:szCs w:val="20"/>
          <w:rtl w:val="0"/>
          <w:lang w:val="en-US"/>
        </w:rPr>
        <w:t xml:space="preserve">v. 9 </w:t>
      </w:r>
      <w:r>
        <w:rPr>
          <w:rFonts w:ascii="Graphik" w:hAnsi="Graphik" w:hint="default"/>
          <w:sz w:val="20"/>
          <w:szCs w:val="20"/>
          <w:rtl w:val="0"/>
          <w:lang w:val="en-US"/>
        </w:rPr>
        <w:t>— “</w:t>
      </w:r>
      <w:r>
        <w:rPr>
          <w:rFonts w:ascii="Graphik" w:hAnsi="Graphik"/>
          <w:sz w:val="20"/>
          <w:szCs w:val="20"/>
          <w:rtl w:val="0"/>
          <w:lang w:val="en-US"/>
        </w:rPr>
        <w:t>I myself do establish my covenant with you</w:t>
      </w:r>
      <w:r>
        <w:rPr>
          <w:rFonts w:ascii="Graphik" w:hAnsi="Graphik" w:hint="default"/>
          <w:sz w:val="20"/>
          <w:szCs w:val="20"/>
          <w:rtl w:val="0"/>
          <w:lang w:val="en-US"/>
        </w:rPr>
        <w:t>…”</w:t>
      </w:r>
    </w:p>
    <w:p>
      <w:pPr>
        <w:pStyle w:val="Body"/>
        <w:numPr>
          <w:ilvl w:val="4"/>
          <w:numId w:val="14"/>
        </w:numPr>
        <w:spacing w:line="264" w:lineRule="auto"/>
        <w:jc w:val="left"/>
        <w:rPr>
          <w:rFonts w:ascii="Graphik" w:hAnsi="Graphik"/>
          <w:sz w:val="20"/>
          <w:szCs w:val="20"/>
          <w:lang w:val="en-US"/>
        </w:rPr>
      </w:pPr>
      <w:r>
        <w:rPr>
          <w:rFonts w:ascii="Graphik" w:hAnsi="Graphik"/>
          <w:sz w:val="20"/>
          <w:szCs w:val="20"/>
          <w:rtl w:val="0"/>
          <w:lang w:val="en-US"/>
        </w:rPr>
        <w:t xml:space="preserve">v. 11 </w:t>
      </w:r>
      <w:r>
        <w:rPr>
          <w:rFonts w:ascii="Graphik" w:hAnsi="Graphik" w:hint="default"/>
          <w:sz w:val="20"/>
          <w:szCs w:val="20"/>
          <w:rtl w:val="0"/>
          <w:lang w:val="en-US"/>
        </w:rPr>
        <w:t>— “</w:t>
      </w:r>
      <w:r>
        <w:rPr>
          <w:rFonts w:ascii="Graphik" w:hAnsi="Graphik"/>
          <w:sz w:val="20"/>
          <w:szCs w:val="20"/>
          <w:rtl w:val="0"/>
          <w:lang w:val="en-US"/>
        </w:rPr>
        <w:t>I establish my covenant with you</w:t>
      </w:r>
      <w:r>
        <w:rPr>
          <w:rFonts w:ascii="Graphik" w:hAnsi="Graphik" w:hint="default"/>
          <w:sz w:val="20"/>
          <w:szCs w:val="20"/>
          <w:rtl w:val="0"/>
          <w:lang w:val="en-US"/>
        </w:rPr>
        <w:t>…”</w:t>
      </w:r>
    </w:p>
    <w:p>
      <w:pPr>
        <w:pStyle w:val="Body"/>
        <w:numPr>
          <w:ilvl w:val="4"/>
          <w:numId w:val="14"/>
        </w:numPr>
        <w:spacing w:line="264" w:lineRule="auto"/>
        <w:jc w:val="left"/>
        <w:rPr>
          <w:rFonts w:ascii="Graphik" w:hAnsi="Graphik"/>
          <w:sz w:val="20"/>
          <w:szCs w:val="20"/>
          <w:lang w:val="en-US"/>
        </w:rPr>
      </w:pPr>
      <w:r>
        <w:rPr>
          <w:rFonts w:ascii="Graphik" w:hAnsi="Graphik"/>
          <w:sz w:val="20"/>
          <w:szCs w:val="20"/>
          <w:rtl w:val="0"/>
          <w:lang w:val="en-US"/>
        </w:rPr>
        <w:t xml:space="preserve">v. 12 </w:t>
      </w:r>
      <w:r>
        <w:rPr>
          <w:rFonts w:ascii="Graphik" w:hAnsi="Graphik" w:hint="default"/>
          <w:sz w:val="20"/>
          <w:szCs w:val="20"/>
          <w:rtl w:val="0"/>
          <w:lang w:val="en-US"/>
        </w:rPr>
        <w:t>— “</w:t>
      </w:r>
      <w:r>
        <w:rPr>
          <w:rFonts w:ascii="Graphik" w:hAnsi="Graphik"/>
          <w:sz w:val="20"/>
          <w:szCs w:val="20"/>
          <w:rtl w:val="0"/>
          <w:lang w:val="en-US"/>
        </w:rPr>
        <w:t>which I am giving</w:t>
      </w:r>
      <w:r>
        <w:rPr>
          <w:rFonts w:ascii="Graphik" w:hAnsi="Graphik" w:hint="default"/>
          <w:sz w:val="20"/>
          <w:szCs w:val="20"/>
          <w:rtl w:val="0"/>
          <w:lang w:val="en-US"/>
        </w:rPr>
        <w:t>…”</w:t>
      </w:r>
    </w:p>
    <w:p>
      <w:pPr>
        <w:pStyle w:val="Body"/>
        <w:numPr>
          <w:ilvl w:val="4"/>
          <w:numId w:val="14"/>
        </w:numPr>
        <w:spacing w:line="264" w:lineRule="auto"/>
        <w:jc w:val="left"/>
        <w:rPr>
          <w:rFonts w:ascii="Graphik" w:hAnsi="Graphik"/>
          <w:sz w:val="20"/>
          <w:szCs w:val="20"/>
          <w:lang w:val="en-US"/>
        </w:rPr>
      </w:pPr>
      <w:r>
        <w:rPr>
          <w:rFonts w:ascii="Graphik" w:hAnsi="Graphik"/>
          <w:sz w:val="20"/>
          <w:szCs w:val="20"/>
          <w:rtl w:val="0"/>
          <w:lang w:val="en-US"/>
        </w:rPr>
        <w:t xml:space="preserve">v. 13 </w:t>
      </w:r>
      <w:r>
        <w:rPr>
          <w:rFonts w:ascii="Graphik" w:hAnsi="Graphik" w:hint="default"/>
          <w:sz w:val="20"/>
          <w:szCs w:val="20"/>
          <w:rtl w:val="0"/>
          <w:lang w:val="en-US"/>
        </w:rPr>
        <w:t>— “</w:t>
      </w:r>
      <w:r>
        <w:rPr>
          <w:rFonts w:ascii="Graphik" w:hAnsi="Graphik"/>
          <w:sz w:val="20"/>
          <w:szCs w:val="20"/>
          <w:rtl w:val="0"/>
          <w:lang w:val="en-US"/>
        </w:rPr>
        <w:t>I set my bow</w:t>
      </w:r>
      <w:r>
        <w:rPr>
          <w:rFonts w:ascii="Graphik" w:hAnsi="Graphik" w:hint="default"/>
          <w:sz w:val="20"/>
          <w:szCs w:val="20"/>
          <w:rtl w:val="0"/>
          <w:lang w:val="en-US"/>
        </w:rPr>
        <w:t>…”</w:t>
      </w:r>
    </w:p>
    <w:p>
      <w:pPr>
        <w:pStyle w:val="Body"/>
        <w:numPr>
          <w:ilvl w:val="4"/>
          <w:numId w:val="14"/>
        </w:numPr>
        <w:spacing w:line="264" w:lineRule="auto"/>
        <w:jc w:val="left"/>
        <w:rPr>
          <w:rFonts w:ascii="Graphik" w:hAnsi="Graphik"/>
          <w:sz w:val="20"/>
          <w:szCs w:val="20"/>
          <w:lang w:val="en-US"/>
        </w:rPr>
      </w:pPr>
      <w:r>
        <w:rPr>
          <w:rFonts w:ascii="Graphik" w:hAnsi="Graphik"/>
          <w:sz w:val="20"/>
          <w:szCs w:val="20"/>
          <w:rtl w:val="0"/>
          <w:lang w:val="en-US"/>
        </w:rPr>
        <w:t xml:space="preserve">v. 14 </w:t>
      </w:r>
      <w:r>
        <w:rPr>
          <w:rFonts w:ascii="Graphik" w:hAnsi="Graphik" w:hint="default"/>
          <w:sz w:val="20"/>
          <w:szCs w:val="20"/>
          <w:rtl w:val="0"/>
          <w:lang w:val="en-US"/>
        </w:rPr>
        <w:t>— “…</w:t>
      </w:r>
      <w:r>
        <w:rPr>
          <w:rFonts w:ascii="Graphik" w:hAnsi="Graphik"/>
          <w:sz w:val="20"/>
          <w:szCs w:val="20"/>
          <w:rtl w:val="0"/>
          <w:lang w:val="en-US"/>
        </w:rPr>
        <w:t>when I bring a cloud</w:t>
      </w:r>
      <w:r>
        <w:rPr>
          <w:rFonts w:ascii="Graphik" w:hAnsi="Graphik" w:hint="default"/>
          <w:sz w:val="20"/>
          <w:szCs w:val="20"/>
          <w:rtl w:val="0"/>
          <w:lang w:val="en-US"/>
        </w:rPr>
        <w:t>…”</w:t>
      </w:r>
    </w:p>
    <w:p>
      <w:pPr>
        <w:pStyle w:val="Body"/>
        <w:numPr>
          <w:ilvl w:val="4"/>
          <w:numId w:val="14"/>
        </w:numPr>
        <w:spacing w:line="264" w:lineRule="auto"/>
        <w:jc w:val="left"/>
        <w:rPr>
          <w:rFonts w:ascii="Graphik" w:hAnsi="Graphik"/>
          <w:sz w:val="20"/>
          <w:szCs w:val="20"/>
          <w:lang w:val="en-US"/>
        </w:rPr>
      </w:pPr>
      <w:r>
        <w:rPr>
          <w:rFonts w:ascii="Graphik" w:hAnsi="Graphik"/>
          <w:sz w:val="20"/>
          <w:szCs w:val="20"/>
          <w:rtl w:val="0"/>
          <w:lang w:val="en-US"/>
        </w:rPr>
        <w:t xml:space="preserve">v. 15 </w:t>
      </w:r>
      <w:r>
        <w:rPr>
          <w:rFonts w:ascii="Graphik" w:hAnsi="Graphik" w:hint="default"/>
          <w:sz w:val="20"/>
          <w:szCs w:val="20"/>
          <w:rtl w:val="0"/>
          <w:lang w:val="en-US"/>
        </w:rPr>
        <w:t>— “</w:t>
      </w:r>
      <w:r>
        <w:rPr>
          <w:rFonts w:ascii="Graphik" w:hAnsi="Graphik"/>
          <w:sz w:val="20"/>
          <w:szCs w:val="20"/>
          <w:rtl w:val="0"/>
          <w:lang w:val="en-US"/>
        </w:rPr>
        <w:t>and I will remember</w:t>
      </w:r>
      <w:r>
        <w:rPr>
          <w:rFonts w:ascii="Graphik" w:hAnsi="Graphik" w:hint="default"/>
          <w:sz w:val="20"/>
          <w:szCs w:val="20"/>
          <w:rtl w:val="0"/>
          <w:lang w:val="en-US"/>
        </w:rPr>
        <w:t>…”</w:t>
      </w:r>
    </w:p>
    <w:p>
      <w:pPr>
        <w:pStyle w:val="Body"/>
        <w:numPr>
          <w:ilvl w:val="4"/>
          <w:numId w:val="14"/>
        </w:numPr>
        <w:spacing w:line="264" w:lineRule="auto"/>
        <w:jc w:val="left"/>
        <w:rPr>
          <w:rFonts w:ascii="Graphik" w:hAnsi="Graphik"/>
          <w:sz w:val="20"/>
          <w:szCs w:val="20"/>
          <w:lang w:val="en-US"/>
        </w:rPr>
      </w:pPr>
      <w:r>
        <w:rPr>
          <w:rFonts w:ascii="Graphik" w:hAnsi="Graphik"/>
          <w:sz w:val="20"/>
          <w:szCs w:val="20"/>
          <w:rtl w:val="0"/>
          <w:lang w:val="en-US"/>
        </w:rPr>
        <w:t xml:space="preserve">v. 16 </w:t>
      </w:r>
      <w:r>
        <w:rPr>
          <w:rFonts w:ascii="Graphik" w:hAnsi="Graphik" w:hint="default"/>
          <w:sz w:val="20"/>
          <w:szCs w:val="20"/>
          <w:rtl w:val="0"/>
          <w:lang w:val="en-US"/>
        </w:rPr>
        <w:t>— “</w:t>
      </w:r>
      <w:r>
        <w:rPr>
          <w:rFonts w:ascii="Graphik" w:hAnsi="Graphik"/>
          <w:sz w:val="20"/>
          <w:szCs w:val="20"/>
          <w:rtl w:val="0"/>
          <w:lang w:val="en-US"/>
        </w:rPr>
        <w:t>then I will look</w:t>
      </w:r>
      <w:r>
        <w:rPr>
          <w:rFonts w:ascii="Graphik" w:hAnsi="Graphik" w:hint="default"/>
          <w:sz w:val="20"/>
          <w:szCs w:val="20"/>
          <w:rtl w:val="0"/>
          <w:lang w:val="en-US"/>
        </w:rPr>
        <w:t xml:space="preserve">…” </w:t>
      </w:r>
    </w:p>
    <w:p>
      <w:pPr>
        <w:pStyle w:val="Body"/>
        <w:numPr>
          <w:ilvl w:val="4"/>
          <w:numId w:val="14"/>
        </w:numPr>
        <w:spacing w:line="264" w:lineRule="auto"/>
        <w:jc w:val="left"/>
        <w:rPr>
          <w:rFonts w:ascii="Graphik" w:hAnsi="Graphik"/>
          <w:sz w:val="20"/>
          <w:szCs w:val="20"/>
          <w:lang w:val="en-US"/>
        </w:rPr>
        <w:sectPr>
          <w:type w:val="continuous"/>
          <w:pgSz w:w="12240" w:h="15840" w:orient="portrait"/>
          <w:pgMar w:top="720" w:right="720" w:bottom="720" w:left="1440" w:header="360" w:footer="360"/>
          <w:cols w:space="504" w:num="2" w:equalWidth="1"/>
          <w:bidi w:val="0"/>
        </w:sectPr>
      </w:pPr>
      <w:r>
        <w:rPr>
          <w:rFonts w:ascii="Graphik" w:hAnsi="Graphik"/>
          <w:sz w:val="20"/>
          <w:szCs w:val="20"/>
          <w:rtl w:val="0"/>
          <w:lang w:val="en-US"/>
        </w:rPr>
        <w:t xml:space="preserve">v. 17 </w:t>
      </w:r>
      <w:r>
        <w:rPr>
          <w:rFonts w:ascii="Graphik" w:hAnsi="Graphik" w:hint="default"/>
          <w:sz w:val="20"/>
          <w:szCs w:val="20"/>
          <w:rtl w:val="0"/>
          <w:lang w:val="en-US"/>
        </w:rPr>
        <w:t>— “…</w:t>
      </w:r>
      <w:r>
        <w:rPr>
          <w:rFonts w:ascii="Graphik" w:hAnsi="Graphik"/>
          <w:sz w:val="20"/>
          <w:szCs w:val="20"/>
          <w:rtl w:val="0"/>
          <w:lang w:val="en-US"/>
        </w:rPr>
        <w:t>which I have established</w:t>
      </w:r>
      <w:r>
        <w:rPr>
          <w:rFonts w:ascii="Graphik" w:hAnsi="Graphik" w:hint="default"/>
          <w:sz w:val="20"/>
          <w:szCs w:val="20"/>
          <w:rtl w:val="0"/>
          <w:lang w:val="en-US"/>
        </w:rPr>
        <w:t xml:space="preserve">…” </w:t>
      </w:r>
      <w:r>
        <w:rPr>
          <w:rFonts w:ascii="Graphik" w:cs="Graphik" w:hAnsi="Graphik" w:eastAsia="Graphik"/>
          <w:sz w:val="20"/>
          <w:szCs w:val="20"/>
        </w:rPr>
      </w:r>
    </w:p>
    <w:p>
      <w:pPr>
        <w:pStyle w:val="Body"/>
        <w:spacing w:after="200" w:line="264" w:lineRule="auto"/>
        <w:jc w:val="both"/>
        <w:rPr>
          <w:rFonts w:ascii="Graphik" w:cs="Graphik" w:hAnsi="Graphik" w:eastAsia="Graphik"/>
          <w:sz w:val="20"/>
          <w:szCs w:val="20"/>
        </w:rPr>
      </w:pPr>
    </w:p>
    <w:p>
      <w:pPr>
        <w:pStyle w:val="Body"/>
        <w:numPr>
          <w:ilvl w:val="2"/>
          <w:numId w:val="14"/>
        </w:numPr>
        <w:spacing w:after="200" w:line="264" w:lineRule="auto"/>
        <w:jc w:val="both"/>
        <w:rPr>
          <w:rFonts w:ascii="Graphik" w:hAnsi="Graphik"/>
          <w:b w:val="1"/>
          <w:bCs w:val="1"/>
          <w:sz w:val="20"/>
          <w:szCs w:val="20"/>
          <w:lang w:val="en-US"/>
        </w:rPr>
      </w:pPr>
      <w:r>
        <w:rPr>
          <w:rFonts w:ascii="Graphik" w:hAnsi="Graphik"/>
          <w:b w:val="1"/>
          <w:bCs w:val="1"/>
          <w:caps w:val="0"/>
          <w:smallCaps w:val="0"/>
          <w:sz w:val="20"/>
          <w:szCs w:val="20"/>
          <w:rtl w:val="0"/>
          <w:lang w:val="en-US"/>
        </w:rPr>
        <w:t>The sign of the covenant</w:t>
      </w:r>
      <w:r>
        <w:rPr>
          <w:rFonts w:ascii="Graphik" w:hAnsi="Graphik" w:hint="default"/>
          <w:b w:val="1"/>
          <w:bCs w:val="1"/>
          <w:sz w:val="20"/>
          <w:szCs w:val="20"/>
          <w:rtl w:val="0"/>
          <w:lang w:val="en-US"/>
        </w:rPr>
        <w:t xml:space="preserve"> — </w:t>
      </w:r>
      <w:r>
        <w:rPr>
          <w:rFonts w:ascii="Graphik" w:hAnsi="Graphik"/>
          <w:b w:val="1"/>
          <w:bCs w:val="1"/>
          <w:sz w:val="20"/>
          <w:szCs w:val="20"/>
          <w:u w:val="single"/>
          <w:rtl w:val="0"/>
          <w:lang w:val="en-US"/>
        </w:rPr>
        <w:t xml:space="preserve">A </w:t>
      </w:r>
      <w:r>
        <w:rPr>
          <w:rFonts w:ascii="Graphik" w:hAnsi="Graphik" w:hint="default"/>
          <w:b w:val="1"/>
          <w:bCs w:val="1"/>
          <w:sz w:val="20"/>
          <w:szCs w:val="20"/>
          <w:u w:val="single"/>
          <w:rtl w:val="0"/>
          <w:lang w:val="en-US"/>
        </w:rPr>
        <w:t>“</w:t>
      </w:r>
      <w:r>
        <w:rPr>
          <w:rFonts w:ascii="Graphik" w:hAnsi="Graphik"/>
          <w:b w:val="1"/>
          <w:bCs w:val="1"/>
          <w:sz w:val="20"/>
          <w:szCs w:val="20"/>
          <w:u w:val="single"/>
          <w:rtl w:val="0"/>
          <w:lang w:val="en-US"/>
        </w:rPr>
        <w:t>bow</w:t>
      </w:r>
      <w:r>
        <w:rPr>
          <w:rFonts w:ascii="Graphik" w:hAnsi="Graphik" w:hint="default"/>
          <w:b w:val="1"/>
          <w:bCs w:val="1"/>
          <w:sz w:val="20"/>
          <w:szCs w:val="20"/>
          <w:u w:val="single"/>
          <w:rtl w:val="0"/>
          <w:lang w:val="en-US"/>
        </w:rPr>
        <w:t xml:space="preserve">” </w:t>
      </w:r>
      <w:r>
        <w:rPr>
          <w:rFonts w:ascii="Graphik" w:hAnsi="Graphik"/>
          <w:b w:val="1"/>
          <w:bCs w:val="1"/>
          <w:sz w:val="20"/>
          <w:szCs w:val="20"/>
          <w:u w:val="single"/>
          <w:rtl w:val="0"/>
          <w:lang w:val="en-US"/>
        </w:rPr>
        <w:t xml:space="preserve">or </w:t>
      </w:r>
      <w:r>
        <w:rPr>
          <w:rFonts w:ascii="Graphik" w:hAnsi="Graphik" w:hint="default"/>
          <w:b w:val="1"/>
          <w:bCs w:val="1"/>
          <w:sz w:val="20"/>
          <w:szCs w:val="20"/>
          <w:u w:val="single"/>
          <w:rtl w:val="0"/>
          <w:lang w:val="en-US"/>
        </w:rPr>
        <w:t>“</w:t>
      </w:r>
      <w:r>
        <w:rPr>
          <w:rFonts w:ascii="Graphik" w:hAnsi="Graphik"/>
          <w:b w:val="1"/>
          <w:bCs w:val="1"/>
          <w:sz w:val="20"/>
          <w:szCs w:val="20"/>
          <w:u w:val="single"/>
          <w:rtl w:val="0"/>
          <w:lang w:val="en-US"/>
        </w:rPr>
        <w:t>rainbow.</w:t>
      </w:r>
      <w:r>
        <w:rPr>
          <w:rFonts w:ascii="Graphik" w:hAnsi="Graphik" w:hint="default"/>
          <w:b w:val="1"/>
          <w:bCs w:val="1"/>
          <w:sz w:val="20"/>
          <w:szCs w:val="20"/>
          <w:u w:val="single"/>
          <w:rtl w:val="0"/>
          <w:lang w:val="en-US"/>
        </w:rPr>
        <w:t>”</w:t>
      </w:r>
      <w:r>
        <w:rPr>
          <w:rFonts w:ascii="Graphik" w:hAnsi="Graphik"/>
          <w:b w:val="1"/>
          <w:bCs w:val="1"/>
          <w:sz w:val="20"/>
          <w:szCs w:val="20"/>
          <w:rtl w:val="0"/>
          <w:lang w:val="en-US"/>
        </w:rPr>
        <w:t xml:space="preserve"> </w:t>
      </w:r>
    </w:p>
    <w:p>
      <w:pPr>
        <w:pStyle w:val="Body"/>
        <w:numPr>
          <w:ilvl w:val="2"/>
          <w:numId w:val="14"/>
        </w:numPr>
        <w:spacing w:line="264" w:lineRule="auto"/>
        <w:jc w:val="both"/>
        <w:rPr>
          <w:rFonts w:ascii="Graphik" w:hAnsi="Graphik"/>
          <w:b w:val="1"/>
          <w:bCs w:val="1"/>
          <w:caps w:val="0"/>
          <w:smallCaps w:val="0"/>
          <w:sz w:val="20"/>
          <w:szCs w:val="20"/>
          <w:lang w:val="en-US"/>
        </w:rPr>
      </w:pPr>
      <w:r>
        <w:rPr>
          <w:rFonts w:ascii="Graphik" w:hAnsi="Graphik"/>
          <w:b w:val="1"/>
          <w:bCs w:val="1"/>
          <w:caps w:val="0"/>
          <w:smallCaps w:val="0"/>
          <w:sz w:val="20"/>
          <w:szCs w:val="20"/>
          <w:rtl w:val="0"/>
          <w:lang w:val="en-US"/>
        </w:rPr>
        <w:t xml:space="preserve">The duration of the covenant </w:t>
      </w:r>
      <w:r>
        <w:rPr>
          <w:rFonts w:ascii="Graphik" w:hAnsi="Graphik" w:hint="default"/>
          <w:b w:val="1"/>
          <w:bCs w:val="1"/>
          <w:caps w:val="0"/>
          <w:smallCaps w:val="0"/>
          <w:sz w:val="20"/>
          <w:szCs w:val="20"/>
          <w:rtl w:val="0"/>
          <w:lang w:val="en-US"/>
        </w:rPr>
        <w:t xml:space="preserve">— </w:t>
      </w:r>
      <w:r>
        <w:rPr>
          <w:rFonts w:ascii="Graphik" w:hAnsi="Graphik"/>
          <w:b w:val="1"/>
          <w:bCs w:val="1"/>
          <w:caps w:val="0"/>
          <w:smallCaps w:val="0"/>
          <w:sz w:val="20"/>
          <w:szCs w:val="20"/>
          <w:rtl w:val="0"/>
          <w:lang w:val="en-US"/>
        </w:rPr>
        <w:t>Eternal, to the end of time: v. 11, 12, 15, 16.</w:t>
      </w:r>
    </w:p>
    <w:p>
      <w:pPr>
        <w:pStyle w:val="Body"/>
        <w:spacing w:after="200" w:line="264" w:lineRule="auto"/>
        <w:jc w:val="both"/>
      </w:pPr>
      <w:r>
        <w:rPr>
          <w:rFonts w:ascii="Graphik" w:cs="Graphik" w:hAnsi="Graphik" w:eastAsia="Graphik"/>
          <w:sz w:val="20"/>
          <w:szCs w:val="20"/>
        </w:rPr>
      </w:r>
    </w:p>
    <w:sectPr>
      <w:type w:val="continuous"/>
      <w:pgSz w:w="12240" w:h="15840" w:orient="portrait"/>
      <w:pgMar w:top="720" w:right="720" w:bottom="720" w:left="144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raphik">
    <w:charset w:val="00"/>
    <w:family w:val="roman"/>
    <w:pitch w:val="default"/>
  </w:font>
  <w:font w:name="Graphik Medium">
    <w:charset w:val="00"/>
    <w:family w:val="roman"/>
    <w:pitch w:val="default"/>
  </w:font>
  <w:font w:name="Arial Narrow">
    <w:charset w:val="00"/>
    <w:family w:val="roman"/>
    <w:pitch w:val="default"/>
  </w:font>
  <w:font w:name="Lucida Grand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5040"/>
        <w:tab w:val="right" w:pos="10080"/>
        <w:tab w:val="clear" w:pos="9020"/>
      </w:tabs>
      <w:jc w:val="left"/>
    </w:pPr>
    <w:r>
      <w:rPr>
        <w:rFonts w:ascii="Graphik Medium" w:cs="Graphik Medium" w:hAnsi="Graphik Medium" w:eastAsia="Graphik Medium"/>
        <w:sz w:val="16"/>
        <w:szCs w:val="16"/>
      </w:rPr>
      <w:tab/>
    </w:r>
    <w:r>
      <w:rPr>
        <w:rFonts w:ascii="Graphik Medium" w:cs="Graphik Medium" w:hAnsi="Graphik Medium" w:eastAsia="Graphik Medium"/>
        <w:sz w:val="16"/>
        <w:szCs w:val="16"/>
      </w:rPr>
      <w:fldChar w:fldCharType="begin" w:fldLock="0"/>
    </w:r>
    <w:r>
      <w:rPr>
        <w:rFonts w:ascii="Graphik Medium" w:cs="Graphik Medium" w:hAnsi="Graphik Medium" w:eastAsia="Graphik Medium"/>
        <w:sz w:val="16"/>
        <w:szCs w:val="16"/>
      </w:rPr>
      <w:instrText xml:space="preserve"> PAGE </w:instrText>
    </w:r>
    <w:r>
      <w:rPr>
        <w:rFonts w:ascii="Graphik Medium" w:cs="Graphik Medium" w:hAnsi="Graphik Medium" w:eastAsia="Graphik Medium"/>
        <w:sz w:val="16"/>
        <w:szCs w:val="16"/>
      </w:rPr>
      <w:fldChar w:fldCharType="separate" w:fldLock="0"/>
    </w:r>
    <w:r>
      <w:rPr>
        <w:rFonts w:ascii="Graphik Medium" w:cs="Graphik Medium" w:hAnsi="Graphik Medium" w:eastAsia="Graphik Medium"/>
        <w:sz w:val="16"/>
        <w:szCs w:val="16"/>
      </w:rPr>
    </w:r>
    <w:r>
      <w:rPr>
        <w:rFonts w:ascii="Graphik Medium" w:cs="Graphik Medium" w:hAnsi="Graphik Medium" w:eastAsia="Graphik Medium"/>
        <w:sz w:val="16"/>
        <w:szCs w:val="16"/>
      </w:rPr>
      <w:fldChar w:fldCharType="end" w:fldLock="0"/>
    </w:r>
    <w:r>
      <w:rPr>
        <w:rFonts w:ascii="Graphik Medium" w:hAnsi="Graphik Medium"/>
        <w:sz w:val="16"/>
        <w:szCs w:val="16"/>
        <w:rtl w:val="0"/>
        <w:lang w:val="en-US"/>
      </w:rPr>
      <w:t xml:space="preserve"> of </w:t>
    </w:r>
    <w:r>
      <w:rPr>
        <w:rFonts w:ascii="Graphik Medium" w:cs="Graphik Medium" w:hAnsi="Graphik Medium" w:eastAsia="Graphik Medium"/>
        <w:sz w:val="16"/>
        <w:szCs w:val="16"/>
      </w:rPr>
      <w:fldChar w:fldCharType="begin" w:fldLock="0"/>
    </w:r>
    <w:r>
      <w:rPr>
        <w:rFonts w:ascii="Graphik Medium" w:cs="Graphik Medium" w:hAnsi="Graphik Medium" w:eastAsia="Graphik Medium"/>
        <w:sz w:val="16"/>
        <w:szCs w:val="16"/>
      </w:rPr>
      <w:instrText xml:space="preserve"> NUMPAGES </w:instrText>
    </w:r>
    <w:r>
      <w:rPr>
        <w:rFonts w:ascii="Graphik Medium" w:cs="Graphik Medium" w:hAnsi="Graphik Medium" w:eastAsia="Graphik Medium"/>
        <w:sz w:val="16"/>
        <w:szCs w:val="16"/>
      </w:rPr>
      <w:fldChar w:fldCharType="separate" w:fldLock="0"/>
    </w:r>
    <w:r>
      <w:rPr>
        <w:rFonts w:ascii="Graphik Medium" w:cs="Graphik Medium" w:hAnsi="Graphik Medium" w:eastAsia="Graphik Medium"/>
        <w:sz w:val="16"/>
        <w:szCs w:val="16"/>
      </w:rPr>
    </w:r>
    <w:r>
      <w:rPr>
        <w:rFonts w:ascii="Graphik Medium" w:cs="Graphik Medium" w:hAnsi="Graphik Medium" w:eastAsia="Graphik Medium"/>
        <w:sz w:val="16"/>
        <w:szCs w:val="16"/>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w:pPr>
      <w:r>
        <w:rPr>
          <w:rFonts w:ascii="Arial Narrow" w:cs="Arial Narrow" w:hAnsi="Arial Narrow" w:eastAsia="Arial Narrow"/>
          <w:sz w:val="16"/>
          <w:szCs w:val="16"/>
          <w:vertAlign w:val="superscript"/>
        </w:rPr>
        <w:footnoteRef/>
      </w:r>
      <w:r>
        <w:rPr>
          <w:rFonts w:ascii="Arial Narrow" w:hAnsi="Arial Narrow"/>
          <w:sz w:val="16"/>
          <w:szCs w:val="16"/>
          <w:rtl w:val="0"/>
        </w:rPr>
        <w:t xml:space="preserve"> </w:t>
      </w:r>
      <w:r>
        <w:rPr>
          <w:rFonts w:ascii="Arial Narrow" w:hAnsi="Arial Narrow"/>
          <w:sz w:val="16"/>
          <w:szCs w:val="16"/>
          <w:rtl w:val="0"/>
          <w:lang w:val="en-US"/>
        </w:rPr>
        <w:t xml:space="preserve">Beware, p. 36. </w:t>
      </w:r>
    </w:p>
  </w:footnote>
  <w:footnote w:id="2">
    <w:p>
      <w:pPr>
        <w:pStyle w:val="Footnote"/>
      </w:pPr>
      <w:r>
        <w:rPr>
          <w:rFonts w:ascii="Arial Narrow" w:cs="Arial Narrow" w:hAnsi="Arial Narrow" w:eastAsia="Arial Narrow"/>
          <w:sz w:val="16"/>
          <w:szCs w:val="16"/>
          <w:vertAlign w:val="superscript"/>
        </w:rPr>
        <w:footnoteRef/>
      </w:r>
      <w:r>
        <w:rPr>
          <w:rFonts w:ascii="Arial Narrow" w:hAnsi="Arial Narrow"/>
          <w:sz w:val="16"/>
          <w:szCs w:val="16"/>
          <w:rtl w:val="0"/>
        </w:rPr>
        <w:t xml:space="preserve"> </w:t>
      </w:r>
      <w:r>
        <w:rPr>
          <w:rFonts w:ascii="Arial Narrow" w:hAnsi="Arial Narrow"/>
          <w:sz w:val="16"/>
          <w:szCs w:val="16"/>
          <w:rtl w:val="0"/>
          <w:lang w:val="en-US"/>
        </w:rPr>
        <w:t xml:space="preserve">G.L. Arch, </w:t>
      </w:r>
      <w:r>
        <w:rPr>
          <w:rFonts w:ascii="Arial Narrow" w:hAnsi="Arial Narrow" w:hint="default"/>
          <w:sz w:val="16"/>
          <w:szCs w:val="16"/>
          <w:rtl w:val="0"/>
          <w:lang w:val="en-US"/>
        </w:rPr>
        <w:t>“</w:t>
      </w:r>
      <w:r>
        <w:rPr>
          <w:rFonts w:ascii="Arial Narrow" w:hAnsi="Arial Narrow"/>
          <w:sz w:val="16"/>
          <w:szCs w:val="16"/>
          <w:rtl w:val="0"/>
          <w:lang w:val="en-US"/>
        </w:rPr>
        <w:t>Covenant,</w:t>
      </w:r>
      <w:r>
        <w:rPr>
          <w:rFonts w:ascii="Arial Narrow" w:hAnsi="Arial Narrow" w:hint="default"/>
          <w:sz w:val="16"/>
          <w:szCs w:val="16"/>
          <w:rtl w:val="0"/>
          <w:lang w:val="en-US"/>
        </w:rPr>
        <w:t xml:space="preserve">” </w:t>
      </w:r>
      <w:r>
        <w:rPr>
          <w:rFonts w:ascii="Arial Narrow" w:hAnsi="Arial Narrow"/>
          <w:i w:val="1"/>
          <w:iCs w:val="1"/>
          <w:sz w:val="16"/>
          <w:szCs w:val="16"/>
          <w:rtl w:val="0"/>
          <w:lang w:val="en-US"/>
        </w:rPr>
        <w:t>Evangelical Dictionary of Theology</w:t>
      </w:r>
      <w:r>
        <w:rPr>
          <w:rFonts w:ascii="Arial Narrow" w:hAnsi="Arial Narrow"/>
          <w:sz w:val="16"/>
          <w:szCs w:val="16"/>
          <w:rtl w:val="0"/>
          <w:lang w:val="en-US"/>
        </w:rPr>
        <w:t>, p. 276.</w:t>
      </w:r>
    </w:p>
  </w:footnote>
  <w:footnote w:id="3">
    <w:p>
      <w:pPr>
        <w:pStyle w:val="Footnote"/>
      </w:pPr>
      <w:r>
        <w:rPr>
          <w:rFonts w:ascii="Arial Narrow" w:cs="Arial Narrow" w:hAnsi="Arial Narrow" w:eastAsia="Arial Narrow"/>
          <w:sz w:val="16"/>
          <w:szCs w:val="16"/>
          <w:vertAlign w:val="superscript"/>
        </w:rPr>
        <w:footnoteRef/>
      </w:r>
      <w:r>
        <w:rPr>
          <w:rFonts w:ascii="Arial Narrow" w:hAnsi="Arial Narrow"/>
          <w:sz w:val="16"/>
          <w:szCs w:val="16"/>
          <w:rtl w:val="0"/>
        </w:rPr>
        <w:t xml:space="preserve"> </w:t>
      </w:r>
      <w:r>
        <w:rPr>
          <w:rFonts w:ascii="Arial Narrow" w:hAnsi="Arial Narrow"/>
          <w:sz w:val="16"/>
          <w:szCs w:val="16"/>
          <w:rtl w:val="0"/>
          <w:lang w:val="en-US"/>
        </w:rPr>
        <w:t>Ibid.</w:t>
      </w:r>
    </w:p>
  </w:footnote>
  <w:footnote w:id="4">
    <w:p>
      <w:pPr>
        <w:pStyle w:val="Footnote"/>
      </w:pPr>
      <w:r>
        <w:rPr>
          <w:rFonts w:ascii="Arial Narrow" w:cs="Arial Narrow" w:hAnsi="Arial Narrow" w:eastAsia="Arial Narrow"/>
          <w:sz w:val="16"/>
          <w:szCs w:val="16"/>
          <w:vertAlign w:val="superscript"/>
        </w:rPr>
        <w:footnoteRef/>
      </w:r>
      <w:r>
        <w:rPr>
          <w:rFonts w:ascii="Arial Narrow" w:hAnsi="Arial Narrow"/>
          <w:sz w:val="16"/>
          <w:szCs w:val="16"/>
          <w:rtl w:val="0"/>
        </w:rPr>
        <w:t xml:space="preserve"> </w:t>
      </w:r>
      <w:r>
        <w:rPr>
          <w:rFonts w:ascii="Arial Narrow" w:hAnsi="Arial Narrow"/>
          <w:sz w:val="16"/>
          <w:szCs w:val="16"/>
          <w:rtl w:val="0"/>
          <w:lang w:val="en-US"/>
        </w:rPr>
        <w:t xml:space="preserve">Pentecost, </w:t>
      </w:r>
      <w:r>
        <w:rPr>
          <w:rFonts w:ascii="Arial Narrow" w:hAnsi="Arial Narrow"/>
          <w:i w:val="1"/>
          <w:iCs w:val="1"/>
          <w:sz w:val="16"/>
          <w:szCs w:val="16"/>
          <w:rtl w:val="0"/>
          <w:lang w:val="en-US"/>
        </w:rPr>
        <w:t>Things to Come</w:t>
      </w:r>
      <w:r>
        <w:rPr>
          <w:rFonts w:ascii="Arial Narrow" w:hAnsi="Arial Narrow"/>
          <w:sz w:val="16"/>
          <w:szCs w:val="16"/>
          <w:rtl w:val="0"/>
          <w:lang w:val="en-US"/>
        </w:rPr>
        <w:t xml:space="preserve">, 67-8. </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5040"/>
        <w:tab w:val="right" w:pos="10080"/>
        <w:tab w:val="clear" w:pos="9020"/>
      </w:tabs>
      <w:jc w:val="left"/>
    </w:pPr>
    <w:r>
      <w:rPr>
        <w:rFonts w:ascii="Graphik" w:hAnsi="Graphik"/>
        <w:sz w:val="16"/>
        <w:szCs w:val="16"/>
        <w:rtl w:val="0"/>
        <w:lang w:val="en-US"/>
      </w:rPr>
      <w:t>God</w:t>
    </w:r>
    <w:r>
      <w:rPr>
        <w:rFonts w:ascii="Graphik" w:hAnsi="Graphik" w:hint="default"/>
        <w:sz w:val="16"/>
        <w:szCs w:val="16"/>
        <w:rtl w:val="0"/>
        <w:lang w:val="en-US"/>
      </w:rPr>
      <w:t>’</w:t>
    </w:r>
    <w:r>
      <w:rPr>
        <w:rFonts w:ascii="Graphik" w:hAnsi="Graphik"/>
        <w:sz w:val="16"/>
        <w:szCs w:val="16"/>
        <w:rtl w:val="0"/>
        <w:lang w:val="en-US"/>
      </w:rPr>
      <w:t>s Plan for History</w:t>
    </w:r>
    <w:r>
      <w:rPr>
        <w:rFonts w:ascii="Graphik" w:cs="Graphik" w:hAnsi="Graphik" w:eastAsia="Graphik"/>
        <w:sz w:val="16"/>
        <w:szCs w:val="16"/>
      </w:rPr>
      <w:tab/>
      <w:tab/>
    </w:r>
    <w:r>
      <w:rPr>
        <w:rFonts w:ascii="Graphik" w:hAnsi="Graphik"/>
        <w:sz w:val="16"/>
        <w:szCs w:val="16"/>
        <w:rtl w:val="0"/>
        <w:lang w:val="en-US"/>
      </w:rPr>
      <w:t xml:space="preserve">4 </w:t>
    </w:r>
    <w:r>
      <w:rPr>
        <w:rFonts w:ascii="Graphik" w:hAnsi="Graphik" w:hint="default"/>
        <w:sz w:val="16"/>
        <w:szCs w:val="16"/>
        <w:rtl w:val="0"/>
        <w:lang w:val="en-US"/>
      </w:rPr>
      <w:t xml:space="preserve">— </w:t>
    </w:r>
    <w:r>
      <w:rPr>
        <w:rFonts w:ascii="Graphik" w:hAnsi="Graphik"/>
        <w:sz w:val="16"/>
        <w:szCs w:val="16"/>
        <w:rtl w:val="0"/>
        <w:lang w:val="en-US"/>
      </w:rPr>
      <w:t xml:space="preserve">The Covenants </w:t>
    </w:r>
    <w:r>
      <w:rPr>
        <w:rFonts w:ascii="Graphik" w:hAnsi="Graphik" w:hint="default"/>
        <w:sz w:val="16"/>
        <w:szCs w:val="16"/>
        <w:rtl w:val="0"/>
        <w:lang w:val="en-US"/>
      </w:rPr>
      <w:t xml:space="preserve">—  </w:t>
    </w:r>
    <w:r>
      <w:rPr>
        <w:rFonts w:ascii="Graphik" w:hAnsi="Graphik"/>
        <w:sz w:val="16"/>
        <w:szCs w:val="16"/>
        <w:rtl w:val="0"/>
        <w:lang w:val="en-US"/>
      </w:rPr>
      <w:t>Intro.</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27" w:hanging="147"/>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07" w:hanging="147"/>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687" w:hanging="147"/>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867" w:hanging="147"/>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47" w:hanging="147"/>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27" w:hanging="147"/>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07" w:hanging="147"/>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587" w:hanging="147"/>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numStyleLink w:val="Harvard"/>
  </w:abstractNum>
  <w:abstractNum w:abstractNumId="3">
    <w:multiLevelType w:val="hybridMultilevel"/>
    <w:styleLink w:val="Harvard"/>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suff w:val="tab"/>
      <w:lvlText w:val="%7)"/>
      <w:lvlJc w:val="left"/>
      <w:pPr>
        <w:ind w:left="25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15" w:hanging="295"/>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175" w:hanging="295"/>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1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3175" w:hanging="2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2"/>
    <w:lvlOverride w:ilvl="0">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2"/>
    <w:lvlOverride w:ilvl="0">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6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245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1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3175" w:hanging="2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2"/>
    <w:lvlOverride w:ilvl="0">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2"/>
    <w:lvlOverride w:ilvl="0">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40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6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12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248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4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320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0">
    <w:abstractNumId w:val="2"/>
    <w:lvlOverride w:ilvl="0">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37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3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09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245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1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317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1">
    <w:abstractNumId w:val="2"/>
    <w:lvlOverride w:ilvl="0">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2"/>
    <w:lvlOverride w:ilvl="0">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404" w:hanging="32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3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09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245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1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3175" w:hanging="29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3">
    <w:abstractNumId w:val="2"/>
    <w:lvlOverride w:ilvl="0">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2"/>
    <w:lvlOverride w:ilvl="0">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tab"/>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Letter"/>
        <w:suff w:val="tab"/>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numbering" w:styleId="Harvard">
    <w:name w:val="Harvard"/>
    <w:pPr>
      <w:numPr>
        <w:numId w:val="3"/>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able Style 1">
    <w:name w:val="Table Style 1"/>
    <w:next w:val="Table Style 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