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C3" w:rsidRDefault="00B56F4F">
      <w:pPr>
        <w:spacing w:after="18"/>
        <w:ind w:left="-5"/>
      </w:pPr>
      <w:bookmarkStart w:id="0" w:name="_GoBack"/>
      <w:bookmarkEnd w:id="0"/>
      <w:r>
        <w:rPr>
          <w:b/>
          <w:sz w:val="22"/>
        </w:rPr>
        <w:t xml:space="preserve">The Prophecy of the 70 Weeks, Pt 3 </w:t>
      </w:r>
    </w:p>
    <w:p w:rsidR="00E14CC3" w:rsidRDefault="00B56F4F">
      <w:pPr>
        <w:spacing w:after="18"/>
        <w:ind w:left="-5"/>
      </w:pPr>
      <w:r>
        <w:rPr>
          <w:b/>
          <w:sz w:val="22"/>
        </w:rPr>
        <w:t xml:space="preserve">Daniel 9:25 </w:t>
      </w:r>
    </w:p>
    <w:p w:rsidR="00E14CC3" w:rsidRDefault="00B56F4F">
      <w:pPr>
        <w:spacing w:after="182"/>
        <w:ind w:left="-5"/>
      </w:pPr>
      <w:r>
        <w:rPr>
          <w:b/>
          <w:sz w:val="22"/>
        </w:rPr>
        <w:t xml:space="preserve">1/22/23 </w:t>
      </w:r>
    </w:p>
    <w:p w:rsidR="00E14CC3" w:rsidRDefault="00B56F4F">
      <w:pPr>
        <w:numPr>
          <w:ilvl w:val="0"/>
          <w:numId w:val="1"/>
        </w:numPr>
        <w:ind w:hanging="360"/>
      </w:pPr>
      <w:r>
        <w:t xml:space="preserve">THE STARTING POINT FOR THE 70-WEEKS OR 490 YEARS. 25a </w:t>
      </w:r>
    </w:p>
    <w:p w:rsidR="00E14CC3" w:rsidRDefault="00B56F4F">
      <w:pPr>
        <w:numPr>
          <w:ilvl w:val="1"/>
          <w:numId w:val="1"/>
        </w:numPr>
        <w:spacing w:after="27"/>
        <w:ind w:hanging="360"/>
      </w:pPr>
      <w:r>
        <w:t xml:space="preserve">The Importance </w:t>
      </w:r>
      <w:proofErr w:type="gramStart"/>
      <w:r>
        <w:t>Of</w:t>
      </w:r>
      <w:proofErr w:type="gramEnd"/>
      <w:r>
        <w:t xml:space="preserve"> Identifying This Command. </w:t>
      </w:r>
      <w:r>
        <w:tab/>
        <w:t xml:space="preserve">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It Gives Us a Starting Point.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It Provides A Fixed Point. </w:t>
      </w:r>
    </w:p>
    <w:p w:rsidR="00E14CC3" w:rsidRDefault="00B56F4F">
      <w:pPr>
        <w:numPr>
          <w:ilvl w:val="2"/>
          <w:numId w:val="1"/>
        </w:numPr>
        <w:ind w:hanging="396"/>
      </w:pPr>
      <w:r>
        <w:t>It Provides Understanding Of Ful</w:t>
      </w:r>
      <w:r>
        <w:t>f</w:t>
      </w:r>
      <w:r>
        <w:t>illed &amp; Unful</w:t>
      </w:r>
      <w:r>
        <w:t>f</w:t>
      </w:r>
      <w:r>
        <w:t xml:space="preserve">illed Prophecy. </w:t>
      </w:r>
    </w:p>
    <w:p w:rsidR="00E14CC3" w:rsidRDefault="00B56F4F">
      <w:pPr>
        <w:numPr>
          <w:ilvl w:val="1"/>
          <w:numId w:val="1"/>
        </w:numPr>
        <w:spacing w:after="27"/>
        <w:ind w:hanging="360"/>
      </w:pPr>
      <w:r>
        <w:t xml:space="preserve">The Necessary Aspects </w:t>
      </w:r>
      <w:proofErr w:type="gramStart"/>
      <w:r>
        <w:t>For</w:t>
      </w:r>
      <w:proofErr w:type="gramEnd"/>
      <w:r>
        <w:t xml:space="preserve"> Identifying This Command. </w:t>
      </w:r>
      <w:r>
        <w:tab/>
        <w:t xml:space="preserve">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It is An Authoritative Word.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Time Starts With Issuing The Command.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Command Is About The Rebuilding Of The City Of Jerusalem. </w:t>
      </w:r>
    </w:p>
    <w:p w:rsidR="00E14CC3" w:rsidRDefault="00B56F4F">
      <w:pPr>
        <w:numPr>
          <w:ilvl w:val="1"/>
          <w:numId w:val="1"/>
        </w:numPr>
        <w:spacing w:after="27"/>
        <w:ind w:hanging="360"/>
      </w:pPr>
      <w:r>
        <w:t xml:space="preserve">The Options </w:t>
      </w:r>
      <w:proofErr w:type="gramStart"/>
      <w:r>
        <w:t>For</w:t>
      </w:r>
      <w:proofErr w:type="gramEnd"/>
      <w:r>
        <w:t xml:space="preserve"> Identifying This C</w:t>
      </w:r>
      <w:r>
        <w:t xml:space="preserve">ommand. 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Decree of Cyrus in 537 B.C. — </w:t>
      </w:r>
      <w:proofErr w:type="spellStart"/>
      <w:r>
        <w:t>Ezr</w:t>
      </w:r>
      <w:proofErr w:type="spellEnd"/>
      <w:r>
        <w:t xml:space="preserve"> 1:2-4; 6:3-5.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Decree of Artaxerxes I </w:t>
      </w:r>
      <w:proofErr w:type="gramStart"/>
      <w:r>
        <w:t>In</w:t>
      </w:r>
      <w:proofErr w:type="gramEnd"/>
      <w:r>
        <w:t xml:space="preserve"> His 7th Year, 458 B.C. — </w:t>
      </w:r>
      <w:proofErr w:type="spellStart"/>
      <w:r>
        <w:t>Ezr</w:t>
      </w:r>
      <w:proofErr w:type="spellEnd"/>
      <w:r>
        <w:t xml:space="preserve"> 7:11-26.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Decree of Artaxerxes in His 19th/20th Year, 445 or 444 B.C. — </w:t>
      </w:r>
      <w:proofErr w:type="spellStart"/>
      <w:r>
        <w:t>Neh</w:t>
      </w:r>
      <w:proofErr w:type="spellEnd"/>
      <w:r>
        <w:t xml:space="preserve"> 2:5-8. </w:t>
      </w:r>
    </w:p>
    <w:p w:rsidR="00E14CC3" w:rsidRDefault="00B56F4F">
      <w:pPr>
        <w:numPr>
          <w:ilvl w:val="1"/>
          <w:numId w:val="1"/>
        </w:numPr>
        <w:spacing w:after="27"/>
        <w:ind w:hanging="360"/>
      </w:pPr>
      <w:r>
        <w:t xml:space="preserve">The Evaluation </w:t>
      </w:r>
      <w:proofErr w:type="gramStart"/>
      <w:r>
        <w:t>Of</w:t>
      </w:r>
      <w:proofErr w:type="gramEnd"/>
      <w:r>
        <w:t xml:space="preserve"> These Options. </w:t>
      </w:r>
      <w:r>
        <w:tab/>
        <w:t xml:space="preserve"> </w:t>
      </w:r>
    </w:p>
    <w:p w:rsidR="00E14CC3" w:rsidRDefault="00B56F4F">
      <w:pPr>
        <w:numPr>
          <w:ilvl w:val="2"/>
          <w:numId w:val="1"/>
        </w:numPr>
        <w:ind w:hanging="396"/>
      </w:pPr>
      <w:r>
        <w:t>The Decree</w:t>
      </w:r>
      <w:r>
        <w:t xml:space="preserve"> of Cyrus in 537 B.C. — </w:t>
      </w:r>
      <w:proofErr w:type="spellStart"/>
      <w:r>
        <w:t>Ezr</w:t>
      </w:r>
      <w:proofErr w:type="spellEnd"/>
      <w:r>
        <w:t xml:space="preserve"> 1:2-4; 6:3-5. </w:t>
      </w:r>
    </w:p>
    <w:p w:rsidR="00E14CC3" w:rsidRDefault="00B56F4F">
      <w:pPr>
        <w:numPr>
          <w:ilvl w:val="2"/>
          <w:numId w:val="1"/>
        </w:numPr>
        <w:ind w:hanging="396"/>
      </w:pPr>
      <w:r>
        <w:t xml:space="preserve">The Decree of Artaxerxes I </w:t>
      </w:r>
      <w:proofErr w:type="gramStart"/>
      <w:r>
        <w:t>In</w:t>
      </w:r>
      <w:proofErr w:type="gramEnd"/>
      <w:r>
        <w:t xml:space="preserve"> His 7th Year, 458 B.C. — </w:t>
      </w:r>
      <w:proofErr w:type="spellStart"/>
      <w:r>
        <w:t>Ezr</w:t>
      </w:r>
      <w:proofErr w:type="spellEnd"/>
      <w:r>
        <w:t xml:space="preserve"> 7:11-26. </w:t>
      </w:r>
    </w:p>
    <w:p w:rsidR="00E14CC3" w:rsidRDefault="00B56F4F">
      <w:pPr>
        <w:numPr>
          <w:ilvl w:val="2"/>
          <w:numId w:val="1"/>
        </w:numPr>
        <w:spacing w:after="27"/>
        <w:ind w:hanging="396"/>
      </w:pPr>
      <w:r>
        <w:t xml:space="preserve">The Decree of Artaxerxes in His 19th/20th Year, 445 or 444 B.C. — </w:t>
      </w:r>
      <w:proofErr w:type="spellStart"/>
      <w:r>
        <w:t>Neh</w:t>
      </w:r>
      <w:proofErr w:type="spellEnd"/>
      <w:r>
        <w:t xml:space="preserve"> 2:5-8. </w:t>
      </w:r>
      <w:r>
        <w:tab/>
        <w:t xml:space="preserve"> </w:t>
      </w:r>
    </w:p>
    <w:p w:rsidR="00E14CC3" w:rsidRDefault="00B56F4F">
      <w:pPr>
        <w:spacing w:after="594"/>
        <w:ind w:left="0" w:firstLine="0"/>
      </w:pPr>
      <w:r>
        <w:t xml:space="preserve"> </w:t>
      </w:r>
    </w:p>
    <w:p w:rsidR="00E14CC3" w:rsidRDefault="00B56F4F">
      <w:pPr>
        <w:numPr>
          <w:ilvl w:val="0"/>
          <w:numId w:val="1"/>
        </w:numPr>
        <w:spacing w:after="27"/>
        <w:ind w:hanging="360"/>
      </w:pPr>
      <w:r>
        <w:t xml:space="preserve">THE 2ND POINT — THE MESSIAH.  </w:t>
      </w:r>
    </w:p>
    <w:p w:rsidR="00E14CC3" w:rsidRDefault="00B56F4F">
      <w:pPr>
        <w:numPr>
          <w:ilvl w:val="0"/>
          <w:numId w:val="1"/>
        </w:numPr>
        <w:spacing w:after="27"/>
        <w:ind w:hanging="360"/>
      </w:pPr>
      <w:r>
        <w:t xml:space="preserve">THE TIME BETWEEN THE 1ST AND 2ND POINTS — THE GAP. </w:t>
      </w:r>
      <w:r>
        <w:tab/>
        <w:t xml:space="preserve"> </w:t>
      </w:r>
    </w:p>
    <w:p w:rsidR="00E14CC3" w:rsidRDefault="00B56F4F">
      <w:pPr>
        <w:numPr>
          <w:ilvl w:val="0"/>
          <w:numId w:val="1"/>
        </w:numPr>
        <w:spacing w:after="27"/>
        <w:ind w:hanging="360"/>
      </w:pPr>
      <w:r>
        <w:t xml:space="preserve">THE DESCRIPTION OF THE BUILDING OF JERUSALEM. </w:t>
      </w:r>
      <w:r>
        <w:tab/>
        <w:t xml:space="preserve"> </w:t>
      </w:r>
    </w:p>
    <w:sectPr w:rsidR="00E14CC3">
      <w:pgSz w:w="12240" w:h="15840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33858"/>
    <w:multiLevelType w:val="hybridMultilevel"/>
    <w:tmpl w:val="8AE60DE2"/>
    <w:lvl w:ilvl="0" w:tplc="09D47F20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188E72">
      <w:start w:val="1"/>
      <w:numFmt w:val="upp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41352">
      <w:start w:val="1"/>
      <w:numFmt w:val="decimal"/>
      <w:lvlText w:val="%3.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A30C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8CD5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C300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E1EE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4805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0C0E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C3"/>
    <w:rsid w:val="00B56F4F"/>
    <w:rsid w:val="00E1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446EE-A7F4-4E8A-9384-D98674EE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13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Prophecy of the 70 Weeks, pt 3; Notes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Prophecy of the 70 Weeks, pt 3; Notes</dc:title>
  <dc:subject/>
  <dc:creator>Microsoft account</dc:creator>
  <cp:keywords/>
  <cp:lastModifiedBy>Microsoft account</cp:lastModifiedBy>
  <cp:revision>2</cp:revision>
  <dcterms:created xsi:type="dcterms:W3CDTF">2023-01-22T13:58:00Z</dcterms:created>
  <dcterms:modified xsi:type="dcterms:W3CDTF">2023-01-22T13:58:00Z</dcterms:modified>
</cp:coreProperties>
</file>